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A7018" w14:textId="25D7C359" w:rsidR="00921FCA" w:rsidRPr="00D176B6" w:rsidRDefault="00921FCA" w:rsidP="00921FCA">
      <w:pPr>
        <w:jc w:val="both"/>
        <w:rPr>
          <w:b/>
          <w:sz w:val="28"/>
          <w:szCs w:val="28"/>
        </w:rPr>
      </w:pPr>
      <w:r w:rsidRPr="00F96F8D">
        <w:rPr>
          <w:b/>
          <w:sz w:val="28"/>
          <w:szCs w:val="28"/>
        </w:rPr>
        <w:t>OFÍCIO/GAB/PREF Nº</w:t>
      </w:r>
      <w:r w:rsidR="00F96F8D" w:rsidRPr="00F96F8D">
        <w:rPr>
          <w:b/>
          <w:sz w:val="28"/>
          <w:szCs w:val="28"/>
        </w:rPr>
        <w:t xml:space="preserve"> 03</w:t>
      </w:r>
      <w:r w:rsidR="00F960B9">
        <w:rPr>
          <w:b/>
          <w:sz w:val="28"/>
          <w:szCs w:val="28"/>
        </w:rPr>
        <w:t>7</w:t>
      </w:r>
      <w:r w:rsidR="00F96F8D" w:rsidRPr="00F96F8D">
        <w:rPr>
          <w:b/>
          <w:sz w:val="28"/>
          <w:szCs w:val="28"/>
        </w:rPr>
        <w:t>/</w:t>
      </w:r>
      <w:r w:rsidRPr="00F96F8D">
        <w:rPr>
          <w:b/>
          <w:sz w:val="28"/>
          <w:szCs w:val="28"/>
        </w:rPr>
        <w:t>202</w:t>
      </w:r>
      <w:r w:rsidR="00F464E2" w:rsidRPr="00F96F8D">
        <w:rPr>
          <w:b/>
          <w:sz w:val="28"/>
          <w:szCs w:val="28"/>
        </w:rPr>
        <w:t>3</w:t>
      </w:r>
    </w:p>
    <w:p w14:paraId="4B2B14FF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4ED15107" w14:textId="153AE69D" w:rsidR="00921FCA" w:rsidRPr="00D176B6" w:rsidRDefault="00921FCA" w:rsidP="00921FCA">
      <w:pPr>
        <w:jc w:val="right"/>
        <w:rPr>
          <w:sz w:val="28"/>
          <w:szCs w:val="28"/>
        </w:rPr>
      </w:pPr>
      <w:r w:rsidRPr="00D176B6">
        <w:rPr>
          <w:sz w:val="28"/>
          <w:szCs w:val="28"/>
        </w:rPr>
        <w:t xml:space="preserve">Novo Alegre/TO, </w:t>
      </w:r>
      <w:r w:rsidR="007801B4">
        <w:rPr>
          <w:sz w:val="28"/>
          <w:szCs w:val="28"/>
        </w:rPr>
        <w:t>07</w:t>
      </w:r>
      <w:r w:rsidRPr="00D176B6">
        <w:rPr>
          <w:sz w:val="28"/>
          <w:szCs w:val="28"/>
        </w:rPr>
        <w:t xml:space="preserve"> de </w:t>
      </w:r>
      <w:r w:rsidR="009D474C">
        <w:rPr>
          <w:sz w:val="28"/>
          <w:szCs w:val="28"/>
        </w:rPr>
        <w:t>agosto</w:t>
      </w:r>
      <w:r w:rsidRPr="00D176B6">
        <w:rPr>
          <w:sz w:val="28"/>
          <w:szCs w:val="28"/>
        </w:rPr>
        <w:t xml:space="preserve"> de 202</w:t>
      </w:r>
      <w:r w:rsidR="007801B4">
        <w:rPr>
          <w:sz w:val="28"/>
          <w:szCs w:val="28"/>
        </w:rPr>
        <w:t>3</w:t>
      </w:r>
      <w:r w:rsidRPr="00D176B6">
        <w:rPr>
          <w:sz w:val="28"/>
          <w:szCs w:val="28"/>
        </w:rPr>
        <w:t>.</w:t>
      </w:r>
    </w:p>
    <w:p w14:paraId="4F1E63F1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5BECEBB1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2B1AC8A8" w14:textId="3D9ABA80" w:rsidR="00921FCA" w:rsidRDefault="00921FCA" w:rsidP="00921FCA">
      <w:pPr>
        <w:jc w:val="both"/>
        <w:rPr>
          <w:b/>
          <w:bCs/>
          <w:sz w:val="28"/>
          <w:szCs w:val="28"/>
        </w:rPr>
      </w:pPr>
      <w:r w:rsidRPr="00D176B6">
        <w:rPr>
          <w:b/>
          <w:bCs/>
          <w:sz w:val="28"/>
          <w:szCs w:val="28"/>
        </w:rPr>
        <w:t>A Sua Excelência, o Senhor</w:t>
      </w:r>
    </w:p>
    <w:p w14:paraId="73F186EE" w14:textId="442924C3" w:rsidR="00E93D85" w:rsidRPr="00D176B6" w:rsidRDefault="00F96F8D" w:rsidP="00921F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JOSÉ DA SILVA OLIVEIRA</w:t>
      </w:r>
    </w:p>
    <w:p w14:paraId="3D90A953" w14:textId="77777777" w:rsidR="00921FCA" w:rsidRPr="00D176B6" w:rsidRDefault="00921FCA" w:rsidP="00921FCA">
      <w:pPr>
        <w:jc w:val="both"/>
        <w:rPr>
          <w:b/>
          <w:bCs/>
          <w:sz w:val="28"/>
          <w:szCs w:val="28"/>
        </w:rPr>
      </w:pPr>
      <w:r w:rsidRPr="00D176B6">
        <w:rPr>
          <w:b/>
          <w:bCs/>
          <w:sz w:val="28"/>
          <w:szCs w:val="28"/>
        </w:rPr>
        <w:t>Presidente da Câmara de Vereadores</w:t>
      </w:r>
    </w:p>
    <w:p w14:paraId="71BCBC40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708EE10D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345CAF07" w14:textId="2F7AE1B4" w:rsidR="00921FCA" w:rsidRPr="00D176B6" w:rsidRDefault="00921FCA" w:rsidP="00921FCA">
      <w:pPr>
        <w:jc w:val="both"/>
        <w:rPr>
          <w:sz w:val="28"/>
          <w:szCs w:val="28"/>
        </w:rPr>
      </w:pPr>
      <w:r w:rsidRPr="00D176B6">
        <w:rPr>
          <w:b/>
          <w:sz w:val="28"/>
          <w:szCs w:val="28"/>
        </w:rPr>
        <w:t xml:space="preserve">Assunto: </w:t>
      </w:r>
      <w:r w:rsidRPr="00D176B6">
        <w:rPr>
          <w:bCs/>
          <w:sz w:val="28"/>
          <w:szCs w:val="28"/>
        </w:rPr>
        <w:t>Envio de Projeto de Lei</w:t>
      </w:r>
      <w:r>
        <w:rPr>
          <w:bCs/>
          <w:sz w:val="28"/>
          <w:szCs w:val="28"/>
        </w:rPr>
        <w:t xml:space="preserve"> </w:t>
      </w:r>
    </w:p>
    <w:p w14:paraId="62B36A65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18059024" w14:textId="77777777" w:rsidR="00921FCA" w:rsidRPr="00D176B6" w:rsidRDefault="00921FCA" w:rsidP="00921FCA">
      <w:pPr>
        <w:jc w:val="both"/>
        <w:rPr>
          <w:sz w:val="28"/>
          <w:szCs w:val="28"/>
        </w:rPr>
      </w:pPr>
    </w:p>
    <w:p w14:paraId="28777AB0" w14:textId="77777777" w:rsidR="00921FCA" w:rsidRPr="00D176B6" w:rsidRDefault="00921FCA" w:rsidP="00921FCA">
      <w:pPr>
        <w:ind w:left="993" w:firstLine="708"/>
        <w:jc w:val="both"/>
        <w:rPr>
          <w:sz w:val="28"/>
          <w:szCs w:val="28"/>
        </w:rPr>
      </w:pPr>
      <w:r w:rsidRPr="00D176B6">
        <w:rPr>
          <w:sz w:val="28"/>
          <w:szCs w:val="28"/>
        </w:rPr>
        <w:t>Senhor Presidente, </w:t>
      </w:r>
    </w:p>
    <w:p w14:paraId="0AAA81F7" w14:textId="77777777" w:rsidR="00921FCA" w:rsidRPr="00D176B6" w:rsidRDefault="00921FCA" w:rsidP="00921FCA">
      <w:pPr>
        <w:spacing w:line="276" w:lineRule="auto"/>
        <w:jc w:val="both"/>
        <w:rPr>
          <w:sz w:val="28"/>
          <w:szCs w:val="28"/>
        </w:rPr>
      </w:pPr>
    </w:p>
    <w:p w14:paraId="4A4893E8" w14:textId="1C8BB701" w:rsidR="00921FCA" w:rsidRPr="00BE1EF7" w:rsidRDefault="00921FCA" w:rsidP="00BE1EF7">
      <w:pPr>
        <w:spacing w:line="276" w:lineRule="auto"/>
        <w:ind w:firstLine="1701"/>
        <w:jc w:val="both"/>
        <w:rPr>
          <w:bCs/>
          <w:sz w:val="28"/>
          <w:szCs w:val="28"/>
        </w:rPr>
      </w:pPr>
      <w:r w:rsidRPr="00D176B6">
        <w:rPr>
          <w:sz w:val="28"/>
          <w:szCs w:val="28"/>
        </w:rPr>
        <w:t>Após cumprimentá-lo, cordialmente, enviamos o projeto de Lei</w:t>
      </w:r>
      <w:r>
        <w:rPr>
          <w:sz w:val="28"/>
          <w:szCs w:val="28"/>
        </w:rPr>
        <w:t xml:space="preserve"> </w:t>
      </w:r>
      <w:r w:rsidRPr="00D176B6">
        <w:rPr>
          <w:sz w:val="28"/>
          <w:szCs w:val="28"/>
        </w:rPr>
        <w:t xml:space="preserve">em anexo que </w:t>
      </w:r>
      <w:r w:rsidR="00E93D85" w:rsidRPr="00E93D85">
        <w:rPr>
          <w:bCs/>
          <w:sz w:val="28"/>
          <w:szCs w:val="28"/>
        </w:rPr>
        <w:t xml:space="preserve">dispõe </w:t>
      </w:r>
      <w:r w:rsidR="00BE1EF7" w:rsidRPr="00BE1EF7">
        <w:rPr>
          <w:bCs/>
          <w:sz w:val="28"/>
          <w:szCs w:val="28"/>
        </w:rPr>
        <w:t xml:space="preserve">sobre a </w:t>
      </w:r>
      <w:r w:rsidR="00F464E2" w:rsidRPr="00F464E2">
        <w:rPr>
          <w:bCs/>
          <w:sz w:val="28"/>
          <w:szCs w:val="28"/>
        </w:rPr>
        <w:t>consignação em folha de pagamento dos servidores públicos</w:t>
      </w:r>
      <w:r w:rsidR="00F464E2">
        <w:rPr>
          <w:bCs/>
          <w:sz w:val="28"/>
          <w:szCs w:val="28"/>
        </w:rPr>
        <w:t>, necessário para que possa haver a regulamentação municipal acerca do assunto.</w:t>
      </w:r>
    </w:p>
    <w:p w14:paraId="5D5F0771" w14:textId="77777777" w:rsidR="00921FCA" w:rsidRPr="00D176B6" w:rsidRDefault="00921FCA" w:rsidP="00921FCA">
      <w:pPr>
        <w:spacing w:line="276" w:lineRule="auto"/>
        <w:jc w:val="both"/>
        <w:rPr>
          <w:sz w:val="28"/>
          <w:szCs w:val="28"/>
        </w:rPr>
      </w:pPr>
    </w:p>
    <w:p w14:paraId="21AD63ED" w14:textId="77777777" w:rsidR="00921FCA" w:rsidRPr="00D176B6" w:rsidRDefault="00921FCA" w:rsidP="00921FCA">
      <w:pPr>
        <w:spacing w:line="276" w:lineRule="auto"/>
        <w:ind w:firstLine="1701"/>
        <w:jc w:val="both"/>
        <w:rPr>
          <w:sz w:val="28"/>
          <w:szCs w:val="28"/>
        </w:rPr>
      </w:pPr>
      <w:r w:rsidRPr="00D176B6">
        <w:rPr>
          <w:sz w:val="28"/>
          <w:szCs w:val="28"/>
        </w:rPr>
        <w:t xml:space="preserve">Esperamos contar com o apoio e a cooperação de Vossa Excelência e da Augusta Câmara de Vereadores. </w:t>
      </w:r>
    </w:p>
    <w:p w14:paraId="13DF47D4" w14:textId="77777777" w:rsidR="00921FCA" w:rsidRPr="00D176B6" w:rsidRDefault="00921FCA" w:rsidP="00921FCA">
      <w:pPr>
        <w:ind w:firstLine="1701"/>
        <w:jc w:val="both"/>
        <w:rPr>
          <w:sz w:val="28"/>
          <w:szCs w:val="28"/>
        </w:rPr>
      </w:pPr>
    </w:p>
    <w:p w14:paraId="77D3437D" w14:textId="77777777" w:rsidR="00921FCA" w:rsidRPr="00D176B6" w:rsidRDefault="00921FCA" w:rsidP="00921FCA">
      <w:pPr>
        <w:ind w:left="993" w:firstLine="708"/>
        <w:jc w:val="both"/>
        <w:rPr>
          <w:sz w:val="28"/>
          <w:szCs w:val="28"/>
        </w:rPr>
      </w:pPr>
    </w:p>
    <w:p w14:paraId="7ED10A71" w14:textId="77777777" w:rsidR="00921FCA" w:rsidRPr="00D176B6" w:rsidRDefault="00921FCA" w:rsidP="00921FCA">
      <w:pPr>
        <w:ind w:left="993" w:firstLine="708"/>
        <w:jc w:val="both"/>
        <w:rPr>
          <w:rFonts w:eastAsia="Calibri"/>
          <w:sz w:val="28"/>
          <w:szCs w:val="28"/>
        </w:rPr>
      </w:pPr>
      <w:r w:rsidRPr="00D176B6">
        <w:rPr>
          <w:sz w:val="28"/>
          <w:szCs w:val="28"/>
        </w:rPr>
        <w:t xml:space="preserve">Respeitosamente,                                                           </w:t>
      </w:r>
    </w:p>
    <w:p w14:paraId="348A90F4" w14:textId="77777777" w:rsidR="00921FCA" w:rsidRPr="00D176B6" w:rsidRDefault="00921FCA" w:rsidP="00921FCA">
      <w:pPr>
        <w:jc w:val="both"/>
        <w:rPr>
          <w:b/>
          <w:sz w:val="28"/>
          <w:szCs w:val="28"/>
        </w:rPr>
      </w:pPr>
    </w:p>
    <w:p w14:paraId="42E7BCE1" w14:textId="2401F222" w:rsidR="00921FCA" w:rsidRDefault="00921FCA" w:rsidP="00921FCA">
      <w:pPr>
        <w:jc w:val="both"/>
        <w:rPr>
          <w:b/>
          <w:sz w:val="28"/>
          <w:szCs w:val="28"/>
        </w:rPr>
      </w:pPr>
    </w:p>
    <w:p w14:paraId="79B2BE71" w14:textId="77777777" w:rsidR="0048020E" w:rsidRPr="00D176B6" w:rsidRDefault="0048020E" w:rsidP="00921FCA">
      <w:pPr>
        <w:jc w:val="both"/>
        <w:rPr>
          <w:b/>
          <w:sz w:val="28"/>
          <w:szCs w:val="28"/>
        </w:rPr>
      </w:pPr>
    </w:p>
    <w:p w14:paraId="4F45CE37" w14:textId="77777777" w:rsidR="00921FCA" w:rsidRPr="00D176B6" w:rsidRDefault="00921FCA" w:rsidP="00921FCA">
      <w:pPr>
        <w:jc w:val="center"/>
        <w:rPr>
          <w:b/>
          <w:sz w:val="28"/>
          <w:szCs w:val="28"/>
        </w:rPr>
      </w:pPr>
    </w:p>
    <w:p w14:paraId="440502F3" w14:textId="77777777" w:rsidR="00921FCA" w:rsidRPr="00D176B6" w:rsidRDefault="00921FCA" w:rsidP="00921FCA">
      <w:pPr>
        <w:jc w:val="center"/>
        <w:rPr>
          <w:b/>
          <w:sz w:val="28"/>
          <w:szCs w:val="28"/>
        </w:rPr>
      </w:pPr>
      <w:r w:rsidRPr="00D176B6">
        <w:rPr>
          <w:b/>
          <w:sz w:val="28"/>
          <w:szCs w:val="28"/>
        </w:rPr>
        <w:t>FERNANDO PEREIRA GOMES</w:t>
      </w:r>
    </w:p>
    <w:p w14:paraId="0F4EFE7F" w14:textId="77777777" w:rsidR="00921FCA" w:rsidRPr="00D176B6" w:rsidRDefault="00921FCA" w:rsidP="00921FCA">
      <w:pPr>
        <w:jc w:val="center"/>
        <w:rPr>
          <w:b/>
          <w:sz w:val="28"/>
          <w:szCs w:val="28"/>
        </w:rPr>
      </w:pPr>
      <w:r w:rsidRPr="00D176B6">
        <w:rPr>
          <w:b/>
          <w:sz w:val="28"/>
          <w:szCs w:val="28"/>
        </w:rPr>
        <w:t>Prefeito Municipal</w:t>
      </w:r>
    </w:p>
    <w:p w14:paraId="6485F5EC" w14:textId="77777777" w:rsidR="00921FCA" w:rsidRPr="00D176B6" w:rsidRDefault="00921FCA" w:rsidP="00921FCA">
      <w:pPr>
        <w:jc w:val="both"/>
        <w:rPr>
          <w:b/>
        </w:rPr>
      </w:pPr>
    </w:p>
    <w:p w14:paraId="023849E3" w14:textId="77777777" w:rsidR="00921FCA" w:rsidRPr="00D176B6" w:rsidRDefault="00921FCA" w:rsidP="00921FCA">
      <w:pPr>
        <w:jc w:val="both"/>
        <w:rPr>
          <w:b/>
        </w:rPr>
      </w:pPr>
    </w:p>
    <w:p w14:paraId="44773333" w14:textId="334032F4" w:rsidR="00921FCA" w:rsidRDefault="00921FCA" w:rsidP="00921FCA">
      <w:pPr>
        <w:jc w:val="both"/>
        <w:rPr>
          <w:b/>
        </w:rPr>
      </w:pPr>
    </w:p>
    <w:p w14:paraId="40EF98E7" w14:textId="3E6D6D00" w:rsidR="00921FCA" w:rsidRDefault="00921FCA" w:rsidP="00921FCA">
      <w:pPr>
        <w:jc w:val="both"/>
        <w:rPr>
          <w:b/>
        </w:rPr>
      </w:pPr>
    </w:p>
    <w:p w14:paraId="06FB67AE" w14:textId="77777777" w:rsidR="009D5AD7" w:rsidRDefault="009D5AD7" w:rsidP="00921FCA">
      <w:pPr>
        <w:jc w:val="both"/>
        <w:rPr>
          <w:b/>
        </w:rPr>
      </w:pPr>
    </w:p>
    <w:p w14:paraId="18357213" w14:textId="5565FA6C" w:rsidR="0048020E" w:rsidRDefault="0048020E" w:rsidP="00921FCA">
      <w:pPr>
        <w:jc w:val="both"/>
        <w:rPr>
          <w:b/>
        </w:rPr>
      </w:pPr>
    </w:p>
    <w:p w14:paraId="4444F1ED" w14:textId="77777777" w:rsidR="0048020E" w:rsidRDefault="0048020E" w:rsidP="00921FCA">
      <w:pPr>
        <w:jc w:val="both"/>
        <w:rPr>
          <w:b/>
        </w:rPr>
      </w:pPr>
    </w:p>
    <w:p w14:paraId="4C7EA450" w14:textId="50C06693" w:rsidR="00921FCA" w:rsidRPr="00E93D85" w:rsidRDefault="00F960B9" w:rsidP="00921FCA">
      <w:pPr>
        <w:widowControl w:val="0"/>
        <w:tabs>
          <w:tab w:val="left" w:pos="1360"/>
          <w:tab w:val="left" w:pos="3880"/>
        </w:tabs>
        <w:snapToGrid w:val="0"/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MENSAGEM n.º 037</w:t>
      </w:r>
      <w:r w:rsidR="00921FCA" w:rsidRPr="00F96F8D">
        <w:rPr>
          <w:b/>
          <w:sz w:val="28"/>
          <w:szCs w:val="28"/>
        </w:rPr>
        <w:t xml:space="preserve">, de </w:t>
      </w:r>
      <w:r w:rsidR="00F96F8D">
        <w:rPr>
          <w:b/>
          <w:sz w:val="28"/>
          <w:szCs w:val="28"/>
        </w:rPr>
        <w:t>07</w:t>
      </w:r>
      <w:r w:rsidR="00921FCA" w:rsidRPr="00F96F8D">
        <w:rPr>
          <w:b/>
          <w:sz w:val="28"/>
          <w:szCs w:val="28"/>
        </w:rPr>
        <w:t xml:space="preserve"> de </w:t>
      </w:r>
      <w:r w:rsidR="009D474C">
        <w:rPr>
          <w:b/>
          <w:sz w:val="28"/>
          <w:szCs w:val="28"/>
        </w:rPr>
        <w:t>agosto</w:t>
      </w:r>
      <w:r w:rsidR="00921FCA" w:rsidRPr="00F96F8D">
        <w:rPr>
          <w:b/>
          <w:sz w:val="28"/>
          <w:szCs w:val="28"/>
        </w:rPr>
        <w:t xml:space="preserve"> de 202</w:t>
      </w:r>
      <w:r w:rsidR="00F96F8D">
        <w:rPr>
          <w:b/>
          <w:sz w:val="28"/>
          <w:szCs w:val="28"/>
        </w:rPr>
        <w:t>3</w:t>
      </w:r>
      <w:r w:rsidR="00921FCA" w:rsidRPr="00E93D85">
        <w:rPr>
          <w:b/>
          <w:sz w:val="28"/>
          <w:szCs w:val="28"/>
        </w:rPr>
        <w:t xml:space="preserve"> </w:t>
      </w:r>
    </w:p>
    <w:p w14:paraId="2545D741" w14:textId="77777777" w:rsidR="00524EF9" w:rsidRPr="00524EF9" w:rsidRDefault="00524EF9" w:rsidP="00921FCA">
      <w:pPr>
        <w:widowControl w:val="0"/>
        <w:tabs>
          <w:tab w:val="left" w:pos="4840"/>
        </w:tabs>
        <w:snapToGrid w:val="0"/>
        <w:spacing w:before="240"/>
        <w:ind w:firstLine="1701"/>
        <w:jc w:val="both"/>
        <w:rPr>
          <w:sz w:val="10"/>
          <w:szCs w:val="10"/>
        </w:rPr>
      </w:pPr>
    </w:p>
    <w:p w14:paraId="0E95A4EB" w14:textId="1D5371EA" w:rsidR="00921FCA" w:rsidRPr="00E93D85" w:rsidRDefault="00921FCA" w:rsidP="00921FCA">
      <w:pPr>
        <w:widowControl w:val="0"/>
        <w:tabs>
          <w:tab w:val="left" w:pos="4840"/>
        </w:tabs>
        <w:snapToGrid w:val="0"/>
        <w:spacing w:before="240"/>
        <w:ind w:firstLine="1701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Senhor Presidente da Câmara,</w:t>
      </w:r>
    </w:p>
    <w:p w14:paraId="1DE49088" w14:textId="2B2FEBF2" w:rsidR="00921FCA" w:rsidRDefault="00921FCA" w:rsidP="00921FCA">
      <w:pPr>
        <w:widowControl w:val="0"/>
        <w:tabs>
          <w:tab w:val="left" w:pos="4840"/>
        </w:tabs>
        <w:snapToGrid w:val="0"/>
        <w:spacing w:before="240"/>
        <w:ind w:firstLine="1701"/>
        <w:jc w:val="both"/>
        <w:rPr>
          <w:sz w:val="28"/>
          <w:szCs w:val="28"/>
        </w:rPr>
      </w:pPr>
      <w:r w:rsidRPr="00E93D85">
        <w:rPr>
          <w:sz w:val="28"/>
          <w:szCs w:val="28"/>
        </w:rPr>
        <w:t>Senhores Membros da Câmara Municipal:</w:t>
      </w:r>
    </w:p>
    <w:p w14:paraId="687B5D95" w14:textId="77777777" w:rsidR="00847350" w:rsidRPr="00524EF9" w:rsidRDefault="00847350" w:rsidP="00921FCA">
      <w:pPr>
        <w:widowControl w:val="0"/>
        <w:tabs>
          <w:tab w:val="left" w:pos="4840"/>
        </w:tabs>
        <w:snapToGrid w:val="0"/>
        <w:spacing w:before="240"/>
        <w:ind w:firstLine="1701"/>
        <w:jc w:val="both"/>
        <w:rPr>
          <w:sz w:val="10"/>
          <w:szCs w:val="10"/>
        </w:rPr>
      </w:pPr>
    </w:p>
    <w:p w14:paraId="7D875BE6" w14:textId="11377AA9" w:rsidR="00524EF9" w:rsidRDefault="00921FCA" w:rsidP="00847350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napToGrid w:val="0"/>
        <w:spacing w:before="240" w:line="276" w:lineRule="auto"/>
        <w:ind w:left="0" w:firstLine="0"/>
        <w:jc w:val="both"/>
        <w:rPr>
          <w:sz w:val="28"/>
          <w:szCs w:val="28"/>
        </w:rPr>
      </w:pPr>
      <w:r w:rsidRPr="00E93D85">
        <w:rPr>
          <w:sz w:val="28"/>
          <w:szCs w:val="28"/>
        </w:rPr>
        <w:t xml:space="preserve">Após cumprimentá-los, cordialmente, venho apresentar a esta Augusta Casa o Projeto de Lei em anexo, que </w:t>
      </w:r>
      <w:r w:rsidR="00F464E2">
        <w:rPr>
          <w:bCs/>
          <w:sz w:val="28"/>
          <w:szCs w:val="28"/>
        </w:rPr>
        <w:t>d</w:t>
      </w:r>
      <w:r w:rsidR="00F464E2" w:rsidRPr="00F464E2">
        <w:rPr>
          <w:bCs/>
          <w:sz w:val="28"/>
          <w:szCs w:val="28"/>
        </w:rPr>
        <w:t>ispõe sobre a consignação em folha de pagamento dos servidores públicos</w:t>
      </w:r>
      <w:r w:rsidR="00F464E2">
        <w:rPr>
          <w:bCs/>
          <w:sz w:val="28"/>
          <w:szCs w:val="28"/>
        </w:rPr>
        <w:t>.</w:t>
      </w:r>
    </w:p>
    <w:p w14:paraId="3353CAE6" w14:textId="77777777" w:rsidR="00524EF9" w:rsidRPr="00524EF9" w:rsidRDefault="00524EF9" w:rsidP="00524EF9">
      <w:pPr>
        <w:pStyle w:val="PargrafodaLista"/>
        <w:widowControl w:val="0"/>
        <w:tabs>
          <w:tab w:val="left" w:pos="1701"/>
        </w:tabs>
        <w:snapToGrid w:val="0"/>
        <w:spacing w:before="240" w:line="276" w:lineRule="auto"/>
        <w:ind w:left="0"/>
        <w:jc w:val="both"/>
        <w:rPr>
          <w:sz w:val="14"/>
          <w:szCs w:val="14"/>
        </w:rPr>
      </w:pPr>
    </w:p>
    <w:p w14:paraId="5DD28001" w14:textId="21318444" w:rsidR="00916D71" w:rsidRPr="00F464E2" w:rsidRDefault="00F464E2" w:rsidP="00F464E2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napToGrid w:val="0"/>
        <w:spacing w:before="240" w:line="276" w:lineRule="auto"/>
        <w:ind w:left="0" w:firstLine="0"/>
        <w:jc w:val="both"/>
        <w:rPr>
          <w:sz w:val="14"/>
          <w:szCs w:val="14"/>
        </w:rPr>
      </w:pPr>
      <w:r>
        <w:rPr>
          <w:sz w:val="28"/>
          <w:szCs w:val="28"/>
        </w:rPr>
        <w:t>Faz-se necessária a regulamentação do tema a nível municipal para que os eventuais descontos e folha de pagamento dos servidores municipais e demais mencionados no Projeto de Lei anexo possam ocorrer com base em previsão legal.</w:t>
      </w:r>
    </w:p>
    <w:p w14:paraId="0F65B609" w14:textId="5F2CAB87" w:rsidR="00F464E2" w:rsidRPr="00916D71" w:rsidRDefault="00F464E2" w:rsidP="00F464E2">
      <w:pPr>
        <w:pStyle w:val="PargrafodaLista"/>
        <w:widowControl w:val="0"/>
        <w:tabs>
          <w:tab w:val="left" w:pos="1701"/>
        </w:tabs>
        <w:snapToGrid w:val="0"/>
        <w:spacing w:before="240" w:line="276" w:lineRule="auto"/>
        <w:ind w:left="0"/>
        <w:jc w:val="both"/>
        <w:rPr>
          <w:sz w:val="14"/>
          <w:szCs w:val="14"/>
        </w:rPr>
      </w:pPr>
    </w:p>
    <w:p w14:paraId="5BDA7B2F" w14:textId="750842A5" w:rsidR="00921FCA" w:rsidRPr="00916D71" w:rsidRDefault="00921FCA" w:rsidP="00916D71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napToGrid w:val="0"/>
        <w:spacing w:before="240" w:line="276" w:lineRule="auto"/>
        <w:ind w:left="0" w:firstLine="0"/>
        <w:jc w:val="both"/>
        <w:rPr>
          <w:sz w:val="14"/>
          <w:szCs w:val="14"/>
        </w:rPr>
      </w:pPr>
      <w:r w:rsidRPr="00916D71">
        <w:rPr>
          <w:sz w:val="28"/>
          <w:szCs w:val="28"/>
        </w:rPr>
        <w:t>Motivo pelo qual, ante a necessidade, esperamos contar com o apoio e a cooperação de Vossa Excelência e da Augusta Câmara de Vereadores para que o Projeto de Lei seja aprovado.</w:t>
      </w:r>
    </w:p>
    <w:p w14:paraId="16BDD682" w14:textId="39DE53C8" w:rsidR="00921FCA" w:rsidRDefault="00921FCA" w:rsidP="00921FCA">
      <w:pPr>
        <w:jc w:val="both"/>
        <w:rPr>
          <w:b/>
          <w:bCs/>
          <w:sz w:val="28"/>
          <w:szCs w:val="28"/>
        </w:rPr>
      </w:pPr>
    </w:p>
    <w:p w14:paraId="06C3D562" w14:textId="77777777" w:rsidR="00F96F8D" w:rsidRDefault="00F96F8D" w:rsidP="00921FCA">
      <w:pPr>
        <w:jc w:val="both"/>
        <w:rPr>
          <w:b/>
          <w:bCs/>
          <w:sz w:val="28"/>
          <w:szCs w:val="28"/>
        </w:rPr>
      </w:pPr>
    </w:p>
    <w:p w14:paraId="2140E21F" w14:textId="77777777" w:rsidR="00916D71" w:rsidRPr="00E93D85" w:rsidRDefault="00916D71" w:rsidP="00921FCA">
      <w:pPr>
        <w:jc w:val="both"/>
        <w:rPr>
          <w:b/>
          <w:bCs/>
          <w:sz w:val="28"/>
          <w:szCs w:val="28"/>
        </w:rPr>
      </w:pPr>
    </w:p>
    <w:p w14:paraId="0BDAEC7B" w14:textId="7D13DC79" w:rsidR="00921FCA" w:rsidRPr="00E93D85" w:rsidRDefault="00921FCA" w:rsidP="00921FCA">
      <w:pPr>
        <w:jc w:val="center"/>
        <w:rPr>
          <w:b/>
          <w:bCs/>
          <w:sz w:val="28"/>
          <w:szCs w:val="28"/>
          <w:lang w:val="pt-PT"/>
        </w:rPr>
      </w:pPr>
    </w:p>
    <w:p w14:paraId="13F10969" w14:textId="77777777" w:rsidR="00921FCA" w:rsidRPr="00E93D85" w:rsidRDefault="00921FCA" w:rsidP="00921FCA">
      <w:pPr>
        <w:jc w:val="center"/>
        <w:rPr>
          <w:b/>
          <w:sz w:val="28"/>
          <w:szCs w:val="28"/>
        </w:rPr>
      </w:pPr>
      <w:r w:rsidRPr="00E93D85">
        <w:rPr>
          <w:b/>
          <w:sz w:val="28"/>
          <w:szCs w:val="28"/>
        </w:rPr>
        <w:t>FERNANDO PEREIRA GOMES</w:t>
      </w:r>
    </w:p>
    <w:p w14:paraId="2102B286" w14:textId="7E079A59" w:rsidR="00921FCA" w:rsidRDefault="00921FCA" w:rsidP="00921FCA">
      <w:pPr>
        <w:jc w:val="center"/>
        <w:rPr>
          <w:b/>
          <w:sz w:val="28"/>
          <w:szCs w:val="28"/>
        </w:rPr>
      </w:pPr>
      <w:r w:rsidRPr="00E93D85">
        <w:rPr>
          <w:b/>
          <w:sz w:val="28"/>
          <w:szCs w:val="28"/>
        </w:rPr>
        <w:t>Prefeito Municipal</w:t>
      </w:r>
    </w:p>
    <w:p w14:paraId="04B9452B" w14:textId="5859DC88" w:rsidR="009D5AD7" w:rsidRDefault="009D5AD7" w:rsidP="00921FCA">
      <w:pPr>
        <w:jc w:val="center"/>
        <w:rPr>
          <w:b/>
          <w:sz w:val="28"/>
          <w:szCs w:val="28"/>
        </w:rPr>
      </w:pPr>
    </w:p>
    <w:p w14:paraId="0A6E1F9B" w14:textId="496596F9" w:rsidR="009D5AD7" w:rsidRDefault="009D5AD7" w:rsidP="00921FCA">
      <w:pPr>
        <w:jc w:val="center"/>
        <w:rPr>
          <w:b/>
          <w:sz w:val="28"/>
          <w:szCs w:val="28"/>
        </w:rPr>
      </w:pPr>
    </w:p>
    <w:p w14:paraId="595DBBA0" w14:textId="425FC746" w:rsidR="00F464E2" w:rsidRDefault="00F464E2" w:rsidP="00921FCA">
      <w:pPr>
        <w:jc w:val="center"/>
        <w:rPr>
          <w:b/>
          <w:sz w:val="28"/>
          <w:szCs w:val="28"/>
        </w:rPr>
      </w:pPr>
    </w:p>
    <w:p w14:paraId="6F6C8D96" w14:textId="467EEACC" w:rsidR="00F464E2" w:rsidRDefault="00F464E2" w:rsidP="00921FCA">
      <w:pPr>
        <w:jc w:val="center"/>
        <w:rPr>
          <w:b/>
          <w:sz w:val="28"/>
          <w:szCs w:val="28"/>
        </w:rPr>
      </w:pPr>
    </w:p>
    <w:p w14:paraId="0E027658" w14:textId="68E88AD0" w:rsidR="00F464E2" w:rsidRDefault="00F464E2" w:rsidP="00921FCA">
      <w:pPr>
        <w:jc w:val="center"/>
        <w:rPr>
          <w:b/>
          <w:sz w:val="28"/>
          <w:szCs w:val="28"/>
        </w:rPr>
      </w:pPr>
    </w:p>
    <w:p w14:paraId="3C224AC5" w14:textId="6BC3535E" w:rsidR="00F464E2" w:rsidRDefault="00F464E2" w:rsidP="00921FCA">
      <w:pPr>
        <w:jc w:val="center"/>
        <w:rPr>
          <w:b/>
          <w:sz w:val="28"/>
          <w:szCs w:val="28"/>
        </w:rPr>
      </w:pPr>
    </w:p>
    <w:p w14:paraId="3F62357C" w14:textId="21C809F9" w:rsidR="00F464E2" w:rsidRDefault="00F464E2" w:rsidP="00921FCA">
      <w:pPr>
        <w:jc w:val="center"/>
        <w:rPr>
          <w:b/>
          <w:sz w:val="28"/>
          <w:szCs w:val="28"/>
        </w:rPr>
      </w:pPr>
    </w:p>
    <w:p w14:paraId="1233664F" w14:textId="16D5A5A0" w:rsidR="00F464E2" w:rsidRDefault="00F464E2" w:rsidP="00921FCA">
      <w:pPr>
        <w:jc w:val="center"/>
        <w:rPr>
          <w:b/>
          <w:sz w:val="28"/>
          <w:szCs w:val="28"/>
        </w:rPr>
      </w:pPr>
    </w:p>
    <w:p w14:paraId="1D3FA3B3" w14:textId="3C368A78" w:rsidR="00F464E2" w:rsidRDefault="00F464E2" w:rsidP="00921FCA">
      <w:pPr>
        <w:jc w:val="center"/>
        <w:rPr>
          <w:b/>
          <w:sz w:val="28"/>
          <w:szCs w:val="28"/>
        </w:rPr>
      </w:pPr>
    </w:p>
    <w:p w14:paraId="136B02AD" w14:textId="76248E96" w:rsidR="00F464E2" w:rsidRDefault="00F464E2" w:rsidP="00921FCA">
      <w:pPr>
        <w:jc w:val="center"/>
        <w:rPr>
          <w:b/>
          <w:sz w:val="28"/>
          <w:szCs w:val="28"/>
        </w:rPr>
      </w:pPr>
    </w:p>
    <w:p w14:paraId="737F0201" w14:textId="739577E8" w:rsidR="00F464E2" w:rsidRDefault="00F464E2" w:rsidP="00921FCA">
      <w:pPr>
        <w:jc w:val="center"/>
        <w:rPr>
          <w:b/>
          <w:sz w:val="28"/>
          <w:szCs w:val="28"/>
        </w:rPr>
      </w:pPr>
    </w:p>
    <w:p w14:paraId="4825EA47" w14:textId="05641339" w:rsidR="00F464E2" w:rsidRDefault="00F464E2" w:rsidP="00921FCA">
      <w:pPr>
        <w:jc w:val="center"/>
        <w:rPr>
          <w:b/>
          <w:sz w:val="28"/>
          <w:szCs w:val="28"/>
        </w:rPr>
      </w:pPr>
    </w:p>
    <w:p w14:paraId="6B421838" w14:textId="2D7CAB2C" w:rsidR="00F464E2" w:rsidRDefault="00F464E2" w:rsidP="00921FCA">
      <w:pPr>
        <w:jc w:val="center"/>
        <w:rPr>
          <w:b/>
          <w:sz w:val="28"/>
          <w:szCs w:val="28"/>
        </w:rPr>
      </w:pPr>
    </w:p>
    <w:p w14:paraId="22BF8AC2" w14:textId="291C118E" w:rsidR="00F464E2" w:rsidRDefault="00F464E2" w:rsidP="00921FCA">
      <w:pPr>
        <w:jc w:val="center"/>
        <w:rPr>
          <w:b/>
          <w:sz w:val="28"/>
          <w:szCs w:val="28"/>
        </w:rPr>
      </w:pPr>
    </w:p>
    <w:p w14:paraId="34DA4FED" w14:textId="77777777" w:rsidR="00F464E2" w:rsidRDefault="00F464E2" w:rsidP="00921FCA">
      <w:pPr>
        <w:jc w:val="center"/>
        <w:rPr>
          <w:b/>
          <w:sz w:val="28"/>
          <w:szCs w:val="28"/>
        </w:rPr>
      </w:pPr>
    </w:p>
    <w:p w14:paraId="1818E5D7" w14:textId="3320D131" w:rsidR="00921FCA" w:rsidRDefault="00921FCA" w:rsidP="00921FCA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r w:rsidRPr="00F96F8D">
        <w:rPr>
          <w:b/>
          <w:sz w:val="26"/>
          <w:szCs w:val="26"/>
        </w:rPr>
        <w:t xml:space="preserve">PROJETO DE LEI N.º </w:t>
      </w:r>
      <w:r w:rsidR="00F96F8D" w:rsidRPr="00F96F8D">
        <w:rPr>
          <w:b/>
          <w:sz w:val="26"/>
          <w:szCs w:val="26"/>
        </w:rPr>
        <w:t>03</w:t>
      </w:r>
      <w:r w:rsidR="00F960B9">
        <w:rPr>
          <w:b/>
          <w:sz w:val="26"/>
          <w:szCs w:val="26"/>
        </w:rPr>
        <w:t>7</w:t>
      </w:r>
      <w:r w:rsidRPr="00F96F8D">
        <w:rPr>
          <w:b/>
          <w:sz w:val="26"/>
          <w:szCs w:val="26"/>
        </w:rPr>
        <w:t>/2022</w:t>
      </w:r>
    </w:p>
    <w:p w14:paraId="083BEE95" w14:textId="61F520EB" w:rsidR="00921FCA" w:rsidRDefault="00F61122" w:rsidP="000A4415">
      <w:pPr>
        <w:pStyle w:val="NormalWeb"/>
        <w:ind w:left="4395"/>
        <w:jc w:val="both"/>
        <w:rPr>
          <w:b/>
          <w:sz w:val="26"/>
          <w:szCs w:val="26"/>
        </w:rPr>
      </w:pPr>
      <w:r w:rsidRPr="00921FCA">
        <w:rPr>
          <w:b/>
          <w:sz w:val="26"/>
          <w:szCs w:val="26"/>
        </w:rPr>
        <w:t>“</w:t>
      </w:r>
      <w:r w:rsidR="000A4415">
        <w:rPr>
          <w:b/>
          <w:bCs/>
          <w:sz w:val="26"/>
          <w:szCs w:val="26"/>
        </w:rPr>
        <w:t>Dispõe sobre a consignação em folha de pagamento dos servidores públicos</w:t>
      </w:r>
      <w:r w:rsidR="00DD1FB6">
        <w:rPr>
          <w:b/>
          <w:sz w:val="26"/>
          <w:szCs w:val="26"/>
        </w:rPr>
        <w:t>”</w:t>
      </w:r>
    </w:p>
    <w:p w14:paraId="517BA83A" w14:textId="77777777" w:rsidR="00921FCA" w:rsidRPr="00921FCA" w:rsidRDefault="00921FCA" w:rsidP="00921FCA">
      <w:pPr>
        <w:pStyle w:val="NormalWeb"/>
        <w:ind w:left="3540"/>
        <w:jc w:val="both"/>
        <w:rPr>
          <w:b/>
          <w:sz w:val="10"/>
          <w:szCs w:val="10"/>
        </w:rPr>
      </w:pPr>
    </w:p>
    <w:p w14:paraId="7E3C8B9D" w14:textId="77777777" w:rsidR="00921FCA" w:rsidRPr="00921FCA" w:rsidRDefault="00921FCA" w:rsidP="00921FCA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921FCA">
        <w:rPr>
          <w:b/>
          <w:bCs/>
          <w:sz w:val="26"/>
          <w:szCs w:val="26"/>
        </w:rPr>
        <w:t>A</w:t>
      </w:r>
      <w:r w:rsidRPr="00921FCA">
        <w:rPr>
          <w:sz w:val="26"/>
          <w:szCs w:val="26"/>
        </w:rPr>
        <w:t xml:space="preserve"> </w:t>
      </w:r>
      <w:r w:rsidRPr="00921FCA">
        <w:rPr>
          <w:b/>
          <w:sz w:val="26"/>
          <w:szCs w:val="26"/>
        </w:rPr>
        <w:t>CÂMARA MUNICIPAL DECRETA:</w:t>
      </w:r>
    </w:p>
    <w:p w14:paraId="73C4FCCB" w14:textId="77777777" w:rsidR="00921FCA" w:rsidRPr="00921FCA" w:rsidRDefault="00921FCA" w:rsidP="00921F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5ADCB2E4" w14:textId="4F74BB46" w:rsidR="007801B4" w:rsidRPr="000A4415" w:rsidRDefault="000A4415" w:rsidP="000A4415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1º -</w:t>
      </w:r>
      <w:r w:rsidR="007801B4" w:rsidRPr="000A4415">
        <w:rPr>
          <w:bCs/>
          <w:sz w:val="26"/>
          <w:szCs w:val="26"/>
        </w:rPr>
        <w:t xml:space="preserve"> As consignações em folha de pagamento da Administração Direta, Indireta</w:t>
      </w:r>
      <w:r>
        <w:rPr>
          <w:bCs/>
          <w:sz w:val="26"/>
          <w:szCs w:val="26"/>
        </w:rPr>
        <w:t>,</w:t>
      </w:r>
      <w:r w:rsidR="007801B4" w:rsidRPr="000A4415">
        <w:rPr>
          <w:bCs/>
          <w:sz w:val="26"/>
          <w:szCs w:val="26"/>
        </w:rPr>
        <w:t xml:space="preserve"> dos servidores ativos, inativos e pensionistas do Município de </w:t>
      </w:r>
      <w:r>
        <w:rPr>
          <w:bCs/>
          <w:sz w:val="26"/>
          <w:szCs w:val="26"/>
        </w:rPr>
        <w:t>Novo Alegre</w:t>
      </w:r>
      <w:r w:rsidR="007801B4" w:rsidRPr="000A4415">
        <w:rPr>
          <w:bCs/>
          <w:sz w:val="26"/>
          <w:szCs w:val="26"/>
        </w:rPr>
        <w:t xml:space="preserve">, devem observar as </w:t>
      </w:r>
      <w:r>
        <w:rPr>
          <w:bCs/>
          <w:sz w:val="26"/>
          <w:szCs w:val="26"/>
        </w:rPr>
        <w:t>seguintes regras.</w:t>
      </w:r>
    </w:p>
    <w:p w14:paraId="5FC7C7FE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0E503C16" w14:textId="47145BEA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2º -</w:t>
      </w:r>
      <w:r w:rsidR="007801B4" w:rsidRPr="000A4415">
        <w:rPr>
          <w:bCs/>
          <w:sz w:val="26"/>
          <w:szCs w:val="26"/>
        </w:rPr>
        <w:t xml:space="preserve"> Considera-se, </w:t>
      </w:r>
      <w:r>
        <w:rPr>
          <w:bCs/>
          <w:sz w:val="26"/>
          <w:szCs w:val="26"/>
        </w:rPr>
        <w:t>para fins desta Lei</w:t>
      </w:r>
      <w:r w:rsidR="007801B4" w:rsidRPr="000A4415">
        <w:rPr>
          <w:bCs/>
          <w:sz w:val="26"/>
          <w:szCs w:val="26"/>
        </w:rPr>
        <w:t>:</w:t>
      </w:r>
    </w:p>
    <w:p w14:paraId="371DBF2E" w14:textId="77777777" w:rsidR="007801B4" w:rsidRPr="00F464E2" w:rsidRDefault="007801B4" w:rsidP="007801B4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0B3C217B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 - CONSIGNATÁRIO: destinatário dos créditos resultantes das consignações compulsórias e facultativas;</w:t>
      </w:r>
    </w:p>
    <w:p w14:paraId="1CDD1007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67BC93B0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II - CONSIGNANTE: órgão da Administração Municipal direta, indireta e fundações que procede os descontos relativos às consignações compulsórias e facultativas na ficha financeira do servidor, em favor de consignatário;</w:t>
      </w:r>
    </w:p>
    <w:p w14:paraId="487ABB27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276A9672" w14:textId="4F33D3E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III - SERVIDOR: para fins desta Lei, o servidor público ativo, inativo e pensionista.</w:t>
      </w:r>
    </w:p>
    <w:p w14:paraId="64A9C40C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FD2F060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V - CONSIGNAÇÕES COMPULSÓRIAS: os descontos e recolhimentos incidentes sobre a remuneração dos servidores efetuados por força de Lei ou mandado judicial, compreendendo:</w:t>
      </w:r>
    </w:p>
    <w:p w14:paraId="3A5C81EB" w14:textId="77777777" w:rsidR="007801B4" w:rsidRPr="00F464E2" w:rsidRDefault="007801B4" w:rsidP="007801B4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09F0F58F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a) Contribuições para o Instituto de Previdência dos Servidores;</w:t>
      </w:r>
    </w:p>
    <w:p w14:paraId="7C09129D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31BFC90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b) Contribuições para a Previdência Social;</w:t>
      </w:r>
    </w:p>
    <w:p w14:paraId="63B4C699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2933D4D2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c) Pensões alimentícias;</w:t>
      </w:r>
    </w:p>
    <w:p w14:paraId="447842B9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4A48328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d) Impostos sobre rendimento do trabalho;</w:t>
      </w:r>
    </w:p>
    <w:p w14:paraId="4648681A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62CE8DBA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e) Restituições e indenizações ao erário;</w:t>
      </w:r>
    </w:p>
    <w:p w14:paraId="29200212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4BFC3CC9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f) Benefícios e Auxílios prestados aos servidores da Administração Pública Municipal;</w:t>
      </w:r>
    </w:p>
    <w:p w14:paraId="26B4D977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3077A08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g) Decisões judiciais;</w:t>
      </w:r>
    </w:p>
    <w:p w14:paraId="50E1498A" w14:textId="77777777" w:rsidR="007801B4" w:rsidRPr="00CC7DF0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6DCF1BA8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h) Outros descontos compulsórios instituídos por Lei.</w:t>
      </w:r>
    </w:p>
    <w:p w14:paraId="661C1C51" w14:textId="50870B12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lastRenderedPageBreak/>
        <w:t xml:space="preserve">VI - CONSIGNAÇÕES FACULTATIVAS: os descontos incidentes sobre a remuneração dos servidores que, mediante </w:t>
      </w:r>
      <w:r w:rsidR="007F3F8D">
        <w:rPr>
          <w:bCs/>
          <w:sz w:val="26"/>
          <w:szCs w:val="26"/>
        </w:rPr>
        <w:t>autorização expressa do servidor, decorrente</w:t>
      </w:r>
      <w:r w:rsidRPr="000A4415">
        <w:rPr>
          <w:bCs/>
          <w:sz w:val="26"/>
          <w:szCs w:val="26"/>
        </w:rPr>
        <w:t xml:space="preserve"> de contrato, acordo, convenção ou convênio entre o servidor e o consignatário, tendo por objeto:</w:t>
      </w:r>
    </w:p>
    <w:p w14:paraId="5F774882" w14:textId="77777777" w:rsidR="007801B4" w:rsidRPr="00F464E2" w:rsidRDefault="007801B4" w:rsidP="007801B4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7E259171" w14:textId="19023091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 xml:space="preserve">a) Contribuições a título de mensalidades pela filiação </w:t>
      </w:r>
      <w:r w:rsidR="007F3F8D" w:rsidRPr="000A4415">
        <w:rPr>
          <w:bCs/>
          <w:sz w:val="26"/>
          <w:szCs w:val="26"/>
        </w:rPr>
        <w:t>junto a</w:t>
      </w:r>
      <w:r w:rsidR="007F3F8D">
        <w:rPr>
          <w:bCs/>
          <w:sz w:val="26"/>
          <w:szCs w:val="26"/>
        </w:rPr>
        <w:t>s</w:t>
      </w:r>
      <w:r w:rsidRPr="000A4415">
        <w:rPr>
          <w:bCs/>
          <w:sz w:val="26"/>
          <w:szCs w:val="26"/>
        </w:rPr>
        <w:t xml:space="preserve"> associações de classe, entidades sindicais de servidores;</w:t>
      </w:r>
    </w:p>
    <w:p w14:paraId="0249A3AD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E18CEA1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b) Aquisição de medicamentos, convênio odontológico, contratos de seguro de vida e previdência complementar mediante prévio convênio da entidade interessada com a Administração Municipal;</w:t>
      </w:r>
    </w:p>
    <w:p w14:paraId="78BBEBD3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C52FFBA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c) Financiamento próprio ou através do sistema financeiro de habitação, para aquisição de casa própria;</w:t>
      </w:r>
    </w:p>
    <w:p w14:paraId="772968FF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AADE418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d) Convênios, de interesse dos servidores, celebrados entre a Administração e empresas de comércio e serviços em geral;</w:t>
      </w:r>
    </w:p>
    <w:p w14:paraId="4C141E19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3AD37375" w14:textId="1DDD7670" w:rsidR="007801B4" w:rsidRPr="000A4415" w:rsidRDefault="007F3F8D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e) Empréstimo,</w:t>
      </w:r>
      <w:r w:rsidR="007801B4" w:rsidRPr="000A4415">
        <w:rPr>
          <w:bCs/>
          <w:sz w:val="26"/>
          <w:szCs w:val="26"/>
        </w:rPr>
        <w:t xml:space="preserve"> financiamento pessoal</w:t>
      </w:r>
      <w:r>
        <w:rPr>
          <w:bCs/>
          <w:sz w:val="26"/>
          <w:szCs w:val="26"/>
        </w:rPr>
        <w:t xml:space="preserve"> ou crédito</w:t>
      </w:r>
      <w:r w:rsidR="007801B4" w:rsidRPr="000A4415">
        <w:rPr>
          <w:bCs/>
          <w:sz w:val="26"/>
          <w:szCs w:val="26"/>
        </w:rPr>
        <w:t xml:space="preserve"> concedido por instituição financeira </w:t>
      </w:r>
      <w:r w:rsidRPr="000A4415">
        <w:rPr>
          <w:bCs/>
          <w:sz w:val="26"/>
          <w:szCs w:val="26"/>
        </w:rPr>
        <w:t>pública</w:t>
      </w:r>
      <w:r w:rsidR="007801B4" w:rsidRPr="000A4415">
        <w:rPr>
          <w:bCs/>
          <w:sz w:val="26"/>
          <w:szCs w:val="26"/>
        </w:rPr>
        <w:t xml:space="preserve"> ou privada;</w:t>
      </w:r>
    </w:p>
    <w:p w14:paraId="5D012931" w14:textId="77777777" w:rsidR="007801B4" w:rsidRPr="007F3F8D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109626E7" w14:textId="1C53CDE3" w:rsidR="007801B4" w:rsidRDefault="007F3F8D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f) Empréstimo,</w:t>
      </w:r>
      <w:r w:rsidR="007801B4" w:rsidRPr="000A4415">
        <w:rPr>
          <w:bCs/>
          <w:sz w:val="26"/>
          <w:szCs w:val="26"/>
        </w:rPr>
        <w:t xml:space="preserve"> financiamento</w:t>
      </w:r>
      <w:r>
        <w:rPr>
          <w:bCs/>
          <w:sz w:val="26"/>
          <w:szCs w:val="26"/>
        </w:rPr>
        <w:t xml:space="preserve"> ou crédito pessoal</w:t>
      </w:r>
      <w:r w:rsidR="007801B4" w:rsidRPr="000A4415">
        <w:rPr>
          <w:bCs/>
          <w:sz w:val="26"/>
          <w:szCs w:val="26"/>
        </w:rPr>
        <w:t xml:space="preserve"> por meio de cartão de crédito concedido por instituição financeira pública ou privada;</w:t>
      </w:r>
    </w:p>
    <w:p w14:paraId="273C0164" w14:textId="655C2CDF" w:rsidR="00CC7DF0" w:rsidRPr="00CC7DF0" w:rsidRDefault="00CC7DF0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1C3244E6" w14:textId="2F86DAAA" w:rsidR="00CC7DF0" w:rsidRPr="000A4415" w:rsidRDefault="00CC7DF0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g) Concessão de cartão de crédito/magnético de</w:t>
      </w:r>
      <w:r w:rsidRPr="000A4415">
        <w:rPr>
          <w:bCs/>
          <w:sz w:val="26"/>
          <w:szCs w:val="26"/>
        </w:rPr>
        <w:t xml:space="preserve"> antecipação de salário e para compras e pagamentos de contas sem juros</w:t>
      </w:r>
      <w:r>
        <w:rPr>
          <w:bCs/>
          <w:sz w:val="26"/>
          <w:szCs w:val="26"/>
        </w:rPr>
        <w:t>.</w:t>
      </w:r>
    </w:p>
    <w:p w14:paraId="6B5F272F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3C6F29EA" w14:textId="63DEA4D5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3º -</w:t>
      </w:r>
      <w:r w:rsidR="007801B4" w:rsidRPr="000A4415">
        <w:rPr>
          <w:bCs/>
          <w:sz w:val="26"/>
          <w:szCs w:val="26"/>
        </w:rPr>
        <w:t xml:space="preserve"> Constitui-se sistemática de desconto em folha de pagamento mera facilidade colocada à disposição dos servidores públicos e pensionistas municipais, não implicando co-responsabilidade do ente público por dívidas ou compromissos assumidos com os entes consignatários.</w:t>
      </w:r>
    </w:p>
    <w:p w14:paraId="0FA7C8F5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32D51567" w14:textId="4C1D9703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4º -</w:t>
      </w:r>
      <w:r w:rsidR="007801B4" w:rsidRPr="000A4415">
        <w:rPr>
          <w:bCs/>
          <w:sz w:val="26"/>
          <w:szCs w:val="26"/>
        </w:rPr>
        <w:t xml:space="preserve"> As consignações compulsórias têm prioridade sobre as facultativas;</w:t>
      </w:r>
    </w:p>
    <w:p w14:paraId="33A2E550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0B440030" w14:textId="6A5FD82C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5º -</w:t>
      </w:r>
      <w:r w:rsidR="007801B4" w:rsidRPr="000A4415">
        <w:rPr>
          <w:bCs/>
          <w:sz w:val="26"/>
          <w:szCs w:val="26"/>
        </w:rPr>
        <w:t xml:space="preserve"> Somente poderão ser admitidas como entidades consignatárias para efeito das consignações facultativas:</w:t>
      </w:r>
    </w:p>
    <w:p w14:paraId="4AC7E7E9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7218B181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 - Órgãos da Administração Pública Municipal direta e indireta;</w:t>
      </w:r>
    </w:p>
    <w:p w14:paraId="385E963A" w14:textId="77777777" w:rsidR="007801B4" w:rsidRPr="001D0377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1FB60C5C" w14:textId="77D9D96B" w:rsidR="007801B4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II - Entidades de classe e associações constituídas exclusivamente para servidores públicos;</w:t>
      </w:r>
    </w:p>
    <w:p w14:paraId="7B76DC1F" w14:textId="77777777" w:rsidR="001D0377" w:rsidRPr="000A4415" w:rsidRDefault="001D0377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3D397CA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lastRenderedPageBreak/>
        <w:t>III - Instituições Financeiras;</w:t>
      </w:r>
    </w:p>
    <w:p w14:paraId="0772D97B" w14:textId="77777777" w:rsidR="007801B4" w:rsidRPr="001D0377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C0E06E5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IV - Empresas do comércio e prestação de serviços em geral, conveniadas com o ente público consignante.</w:t>
      </w:r>
    </w:p>
    <w:p w14:paraId="212B5669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177378E4" w14:textId="00DF2B52" w:rsidR="007801B4" w:rsidRPr="000A4415" w:rsidRDefault="000A4415" w:rsidP="001D0377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6º -</w:t>
      </w:r>
      <w:r w:rsidR="007801B4" w:rsidRPr="000A4415">
        <w:rPr>
          <w:bCs/>
          <w:sz w:val="26"/>
          <w:szCs w:val="26"/>
        </w:rPr>
        <w:t xml:space="preserve"> As entidades a que se referem os incisos II, III e IV supra, para serem admitidas como consignatárias deverão</w:t>
      </w:r>
      <w:r w:rsidR="001D0377">
        <w:rPr>
          <w:bCs/>
          <w:sz w:val="26"/>
          <w:szCs w:val="26"/>
        </w:rPr>
        <w:t xml:space="preserve"> se credenciar perante a administração pública.</w:t>
      </w:r>
    </w:p>
    <w:p w14:paraId="43F185BD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3A4855E" w14:textId="5C703092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7º -</w:t>
      </w:r>
      <w:r w:rsidR="007801B4" w:rsidRPr="000A4415">
        <w:rPr>
          <w:bCs/>
          <w:sz w:val="26"/>
          <w:szCs w:val="26"/>
        </w:rPr>
        <w:t xml:space="preserve"> A solicitação de inclusão como consignatária dar-se-á através de </w:t>
      </w:r>
      <w:r w:rsidR="001D0377">
        <w:rPr>
          <w:bCs/>
          <w:sz w:val="26"/>
          <w:szCs w:val="26"/>
        </w:rPr>
        <w:t>solicitação administrativa,</w:t>
      </w:r>
      <w:r w:rsidR="007801B4" w:rsidRPr="000A4415">
        <w:rPr>
          <w:bCs/>
          <w:sz w:val="26"/>
          <w:szCs w:val="26"/>
        </w:rPr>
        <w:t xml:space="preserve"> instruído com a documentação que comprove </w:t>
      </w:r>
      <w:r w:rsidR="001D0377">
        <w:rPr>
          <w:bCs/>
          <w:sz w:val="26"/>
          <w:szCs w:val="26"/>
        </w:rPr>
        <w:t>sua habilitação de funcionamento</w:t>
      </w:r>
      <w:r w:rsidR="007801B4" w:rsidRPr="000A4415">
        <w:rPr>
          <w:bCs/>
          <w:sz w:val="26"/>
          <w:szCs w:val="26"/>
        </w:rPr>
        <w:t xml:space="preserve"> e de outras que forem julgadas necessárias à apreciação do pedido.</w:t>
      </w:r>
    </w:p>
    <w:p w14:paraId="799D3B97" w14:textId="77777777" w:rsidR="007801B4" w:rsidRPr="00F464E2" w:rsidRDefault="007801B4" w:rsidP="007801B4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200404E5" w14:textId="11452E5C" w:rsidR="007801B4" w:rsidRPr="000A4415" w:rsidRDefault="001D0377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Parágrafo único</w:t>
      </w:r>
      <w:r w:rsidR="007801B4" w:rsidRPr="00CC7DF0">
        <w:rPr>
          <w:b/>
          <w:bCs/>
          <w:sz w:val="26"/>
          <w:szCs w:val="26"/>
        </w:rPr>
        <w:t xml:space="preserve"> -</w:t>
      </w:r>
      <w:r w:rsidR="007801B4" w:rsidRPr="000A4415">
        <w:rPr>
          <w:bCs/>
          <w:sz w:val="26"/>
          <w:szCs w:val="26"/>
        </w:rPr>
        <w:t xml:space="preserve"> Após a verificação da regularidade, o ente público consignante proporá a concessão da rubrica de desconto e o respectivo termo de convênio ou outro cabível.</w:t>
      </w:r>
    </w:p>
    <w:p w14:paraId="044C6977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0276BA60" w14:textId="7507BF0E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8º -</w:t>
      </w:r>
      <w:r w:rsidR="007801B4" w:rsidRPr="000A4415">
        <w:rPr>
          <w:bCs/>
          <w:sz w:val="26"/>
          <w:szCs w:val="26"/>
        </w:rPr>
        <w:t xml:space="preserve"> Somente será efetuado o desconto em folha de pagamento quando as entidades consignatárias forem declaradas habilitadas pela autoridade competente.</w:t>
      </w:r>
    </w:p>
    <w:p w14:paraId="1FD89492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52C87883" w14:textId="64E90346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7801B4" w:rsidRPr="00CC7DF0">
        <w:rPr>
          <w:b/>
          <w:bCs/>
          <w:sz w:val="26"/>
          <w:szCs w:val="26"/>
        </w:rPr>
        <w:t xml:space="preserve"> 9º -</w:t>
      </w:r>
      <w:r w:rsidR="007801B4" w:rsidRPr="000A4415">
        <w:rPr>
          <w:bCs/>
          <w:sz w:val="26"/>
          <w:szCs w:val="26"/>
        </w:rPr>
        <w:t xml:space="preserve"> O servidor poderá autorizar o desconto, em caráter irrevogável e irretratável, conforme segue:</w:t>
      </w:r>
    </w:p>
    <w:p w14:paraId="6FC41167" w14:textId="77777777" w:rsidR="007801B4" w:rsidRPr="00F464E2" w:rsidRDefault="007801B4" w:rsidP="007801B4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4FDC9820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 - itens “b” e “c”, inciso VI, artigo 2º, em folha de pagamento, até sua total liquidação e desde que as parcelas mensais a serem consignadas não ultrapassem 30% (trinta por cento) dos vencimentos líquidos, ficando facultado ao servidor seu uso conforme necessidade e conveniência;</w:t>
      </w:r>
    </w:p>
    <w:p w14:paraId="5CC4D944" w14:textId="77777777" w:rsidR="007801B4" w:rsidRPr="00BA7949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6CFF726" w14:textId="605BA91E" w:rsidR="007801B4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 xml:space="preserve">II - itens </w:t>
      </w:r>
      <w:r w:rsidR="00BA7949">
        <w:rPr>
          <w:bCs/>
          <w:sz w:val="26"/>
          <w:szCs w:val="26"/>
        </w:rPr>
        <w:t>“d”,</w:t>
      </w:r>
      <w:r w:rsidR="00BA7949" w:rsidRPr="000A4415">
        <w:rPr>
          <w:bCs/>
          <w:sz w:val="26"/>
          <w:szCs w:val="26"/>
        </w:rPr>
        <w:t xml:space="preserve"> “e”</w:t>
      </w:r>
      <w:r w:rsidR="00BA7949">
        <w:rPr>
          <w:bCs/>
          <w:sz w:val="26"/>
          <w:szCs w:val="26"/>
        </w:rPr>
        <w:t xml:space="preserve"> e “f”</w:t>
      </w:r>
      <w:r w:rsidR="00BA7949" w:rsidRPr="000A4415">
        <w:rPr>
          <w:bCs/>
          <w:sz w:val="26"/>
          <w:szCs w:val="26"/>
        </w:rPr>
        <w:t xml:space="preserve">, </w:t>
      </w:r>
      <w:r w:rsidRPr="000A4415">
        <w:rPr>
          <w:bCs/>
          <w:sz w:val="26"/>
          <w:szCs w:val="26"/>
        </w:rPr>
        <w:t>inciso VI, artigo 2º, em folha de pagamento, até sua total liquidação e desde que as parcelas mensais a serem consignadas não ultrapassem 30% (trinta por</w:t>
      </w:r>
      <w:r w:rsidR="00BA7949">
        <w:rPr>
          <w:bCs/>
          <w:sz w:val="26"/>
          <w:szCs w:val="26"/>
        </w:rPr>
        <w:t xml:space="preserve"> cento) dos vencimentos brutos</w:t>
      </w:r>
      <w:r w:rsidRPr="000A4415">
        <w:rPr>
          <w:bCs/>
          <w:sz w:val="26"/>
          <w:szCs w:val="26"/>
        </w:rPr>
        <w:t xml:space="preserve">, </w:t>
      </w:r>
      <w:r w:rsidR="00BA7949" w:rsidRPr="00BA7949">
        <w:rPr>
          <w:bCs/>
          <w:sz w:val="26"/>
          <w:szCs w:val="26"/>
        </w:rPr>
        <w:t>deduzidos os descontos legais e obrigatórios</w:t>
      </w:r>
      <w:r w:rsidRPr="000A4415">
        <w:rPr>
          <w:bCs/>
          <w:sz w:val="26"/>
          <w:szCs w:val="26"/>
        </w:rPr>
        <w:t>;</w:t>
      </w:r>
    </w:p>
    <w:p w14:paraId="3773CD2C" w14:textId="357DD428" w:rsidR="00CC7DF0" w:rsidRPr="00CC7DF0" w:rsidRDefault="00CC7DF0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3740D7CD" w14:textId="20982E1E" w:rsidR="00CC7DF0" w:rsidRPr="000A4415" w:rsidRDefault="00CC7DF0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III - </w:t>
      </w:r>
      <w:r w:rsidRPr="000A4415">
        <w:rPr>
          <w:bCs/>
          <w:sz w:val="26"/>
          <w:szCs w:val="26"/>
        </w:rPr>
        <w:t xml:space="preserve">item </w:t>
      </w:r>
      <w:r>
        <w:rPr>
          <w:bCs/>
          <w:sz w:val="26"/>
          <w:szCs w:val="26"/>
        </w:rPr>
        <w:t>“g” do</w:t>
      </w:r>
      <w:r w:rsidRPr="000A4415">
        <w:rPr>
          <w:bCs/>
          <w:sz w:val="26"/>
          <w:szCs w:val="26"/>
        </w:rPr>
        <w:t xml:space="preserve"> inciso VI, artigo 2º, em folha de pagamento, até sua total liquidação e desde que as parcelas mensais a ser</w:t>
      </w:r>
      <w:r>
        <w:rPr>
          <w:bCs/>
          <w:sz w:val="26"/>
          <w:szCs w:val="26"/>
        </w:rPr>
        <w:t>em consignadas não ultrapassem 4</w:t>
      </w:r>
      <w:r w:rsidRPr="000A4415">
        <w:rPr>
          <w:bCs/>
          <w:sz w:val="26"/>
          <w:szCs w:val="26"/>
        </w:rPr>
        <w:t>0% (</w:t>
      </w:r>
      <w:r>
        <w:rPr>
          <w:bCs/>
          <w:sz w:val="26"/>
          <w:szCs w:val="26"/>
        </w:rPr>
        <w:t>quarenta</w:t>
      </w:r>
      <w:r w:rsidRPr="000A4415">
        <w:rPr>
          <w:bCs/>
          <w:sz w:val="26"/>
          <w:szCs w:val="26"/>
        </w:rPr>
        <w:t xml:space="preserve"> por</w:t>
      </w:r>
      <w:r>
        <w:rPr>
          <w:bCs/>
          <w:sz w:val="26"/>
          <w:szCs w:val="26"/>
        </w:rPr>
        <w:t xml:space="preserve"> cento) dos vencimentos brutos</w:t>
      </w:r>
      <w:r w:rsidRPr="000A4415">
        <w:rPr>
          <w:bCs/>
          <w:sz w:val="26"/>
          <w:szCs w:val="26"/>
        </w:rPr>
        <w:t xml:space="preserve">, </w:t>
      </w:r>
      <w:r w:rsidRPr="00BA7949">
        <w:rPr>
          <w:bCs/>
          <w:sz w:val="26"/>
          <w:szCs w:val="26"/>
        </w:rPr>
        <w:t>deduzidos os descontos legais e obrigatórios</w:t>
      </w:r>
      <w:r w:rsidRPr="000A4415">
        <w:rPr>
          <w:bCs/>
          <w:sz w:val="26"/>
          <w:szCs w:val="26"/>
        </w:rPr>
        <w:t>;</w:t>
      </w:r>
    </w:p>
    <w:p w14:paraId="7349206D" w14:textId="77777777" w:rsidR="007801B4" w:rsidRPr="00BA7949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22056529" w14:textId="75C989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lastRenderedPageBreak/>
        <w:t>§ 1º - Os limites fixados neste artigo serão calculados tomando-se por base a remuneração mensal do servidor, deduzidos os descontos obrigatórios por força de lei, por determinação judicial</w:t>
      </w:r>
      <w:r w:rsidR="00BA7949">
        <w:rPr>
          <w:bCs/>
          <w:sz w:val="26"/>
          <w:szCs w:val="26"/>
        </w:rPr>
        <w:t>.</w:t>
      </w:r>
    </w:p>
    <w:p w14:paraId="44069D73" w14:textId="77777777" w:rsidR="007801B4" w:rsidRPr="00BA7949" w:rsidRDefault="007801B4" w:rsidP="007801B4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4CD33086" w14:textId="7FD834B4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§ 2º - A entidade consignante que proceder à retenção de valor superior ao limite estabelecido neste artigo perderá todas as garantias que lhe são conferidas por esta lei;</w:t>
      </w:r>
    </w:p>
    <w:p w14:paraId="66D118CC" w14:textId="42420871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§ 3º - As consignações de que trata o item inciso “II” deste artigo, nã</w:t>
      </w:r>
      <w:r w:rsidR="00BA7949">
        <w:rPr>
          <w:bCs/>
          <w:sz w:val="26"/>
          <w:szCs w:val="26"/>
        </w:rPr>
        <w:t>o poderão exceder o limite de 60</w:t>
      </w:r>
      <w:r w:rsidRPr="000A4415">
        <w:rPr>
          <w:bCs/>
          <w:sz w:val="26"/>
          <w:szCs w:val="26"/>
        </w:rPr>
        <w:t xml:space="preserve"> (sessenta) parcelas;</w:t>
      </w:r>
    </w:p>
    <w:p w14:paraId="7EB12525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E42E55E" w14:textId="61024C83" w:rsidR="00CC7DF0" w:rsidRDefault="00CC7DF0" w:rsidP="00CC7DF0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10 –</w:t>
      </w:r>
      <w:r>
        <w:rPr>
          <w:bCs/>
          <w:sz w:val="26"/>
          <w:szCs w:val="26"/>
        </w:rPr>
        <w:t xml:space="preserve"> As consignações de que trata esta Lie não implica em corresponsabilidade do consignante por dívida, inadimplência, desistência ou qualquer outro compromisso de natureza pecuniária assumido pelo servidor descrito nesta Lei.</w:t>
      </w:r>
    </w:p>
    <w:p w14:paraId="31E04ECF" w14:textId="77777777" w:rsidR="00CC7DF0" w:rsidRDefault="00CC7DF0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8DAB7DD" w14:textId="35EC7394" w:rsidR="007801B4" w:rsidRPr="000A4415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CC7DF0" w:rsidRPr="00CC7DF0">
        <w:rPr>
          <w:b/>
          <w:bCs/>
          <w:sz w:val="26"/>
          <w:szCs w:val="26"/>
        </w:rPr>
        <w:t xml:space="preserve"> 11</w:t>
      </w:r>
      <w:r w:rsidR="007801B4" w:rsidRPr="00CC7DF0">
        <w:rPr>
          <w:b/>
          <w:bCs/>
          <w:sz w:val="26"/>
          <w:szCs w:val="26"/>
        </w:rPr>
        <w:t xml:space="preserve"> -</w:t>
      </w:r>
      <w:r w:rsidR="007801B4" w:rsidRPr="000A4415">
        <w:rPr>
          <w:bCs/>
          <w:sz w:val="26"/>
          <w:szCs w:val="26"/>
        </w:rPr>
        <w:t xml:space="preserve"> As despesas decorrentes desta Lei Complementar correrão à conta das dotações próprias do orçamento da Secretaria Municipal da Administração, suplementadas oportunamente, se necessário.</w:t>
      </w:r>
    </w:p>
    <w:p w14:paraId="69CC6569" w14:textId="77777777" w:rsidR="007801B4" w:rsidRPr="000A4415" w:rsidRDefault="007801B4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342933B1" w14:textId="2F59FFA2" w:rsidR="00DD1FB6" w:rsidRDefault="000A4415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</w:t>
      </w:r>
      <w:r w:rsidR="00CC7DF0" w:rsidRPr="00CC7DF0">
        <w:rPr>
          <w:b/>
          <w:bCs/>
          <w:sz w:val="26"/>
          <w:szCs w:val="26"/>
        </w:rPr>
        <w:t xml:space="preserve"> 12</w:t>
      </w:r>
      <w:r w:rsidR="007801B4" w:rsidRPr="00CC7DF0">
        <w:rPr>
          <w:b/>
          <w:bCs/>
          <w:sz w:val="26"/>
          <w:szCs w:val="26"/>
        </w:rPr>
        <w:t xml:space="preserve"> -</w:t>
      </w:r>
      <w:r w:rsidR="007801B4" w:rsidRPr="000A4415">
        <w:rPr>
          <w:bCs/>
          <w:sz w:val="26"/>
          <w:szCs w:val="26"/>
        </w:rPr>
        <w:t xml:space="preserve"> Medidas necessárias à regulamentação e aplicação desta Lei poderão ser adotadas mediante decreto.</w:t>
      </w:r>
    </w:p>
    <w:p w14:paraId="41452DE6" w14:textId="77777777" w:rsidR="00CC7DF0" w:rsidRPr="000A4415" w:rsidRDefault="00CC7DF0" w:rsidP="007801B4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4343C549" w14:textId="7DBCE35A" w:rsidR="00DD1FB6" w:rsidRPr="000A4415" w:rsidRDefault="00CC7DF0" w:rsidP="00DD1FB6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13 -</w:t>
      </w:r>
      <w:r w:rsidR="00DD1FB6" w:rsidRPr="000A4415">
        <w:rPr>
          <w:bCs/>
          <w:sz w:val="26"/>
          <w:szCs w:val="26"/>
        </w:rPr>
        <w:t xml:space="preserve"> Esta Lei entra em vigor na data de sua publicação, revogadas as disposições em contrário.</w:t>
      </w:r>
    </w:p>
    <w:p w14:paraId="15847507" w14:textId="77777777" w:rsidR="00DD1FB6" w:rsidRPr="00DD1FB6" w:rsidRDefault="00DD1FB6" w:rsidP="00DD1FB6">
      <w:pPr>
        <w:ind w:firstLine="993"/>
        <w:jc w:val="both"/>
        <w:rPr>
          <w:bCs/>
          <w:sz w:val="26"/>
          <w:szCs w:val="26"/>
          <w:lang w:val="pt-PT"/>
        </w:rPr>
      </w:pPr>
    </w:p>
    <w:p w14:paraId="5D65C0D6" w14:textId="77777777" w:rsidR="00921FCA" w:rsidRPr="00921FCA" w:rsidRDefault="00921FCA" w:rsidP="00921FCA">
      <w:pPr>
        <w:jc w:val="both"/>
        <w:rPr>
          <w:sz w:val="26"/>
          <w:szCs w:val="26"/>
          <w:lang w:val="pt-PT"/>
        </w:rPr>
      </w:pPr>
    </w:p>
    <w:p w14:paraId="23A3BB05" w14:textId="19D545D9" w:rsidR="00921FCA" w:rsidRPr="00921FCA" w:rsidRDefault="00921FCA" w:rsidP="00921FCA">
      <w:pPr>
        <w:jc w:val="both"/>
        <w:rPr>
          <w:bCs/>
          <w:sz w:val="26"/>
          <w:szCs w:val="26"/>
        </w:rPr>
      </w:pPr>
      <w:r w:rsidRPr="00921FCA">
        <w:rPr>
          <w:b/>
          <w:sz w:val="26"/>
          <w:szCs w:val="26"/>
        </w:rPr>
        <w:t xml:space="preserve">GABINETE DO PREFEITO MUNICIPAL DE NOVO ALEGRE/TO, </w:t>
      </w:r>
      <w:r w:rsidR="00CC7DF0">
        <w:rPr>
          <w:bCs/>
          <w:sz w:val="26"/>
          <w:szCs w:val="26"/>
        </w:rPr>
        <w:t>aos 07</w:t>
      </w:r>
      <w:r w:rsidRPr="00CC7DF0">
        <w:rPr>
          <w:bCs/>
          <w:sz w:val="26"/>
          <w:szCs w:val="26"/>
        </w:rPr>
        <w:t xml:space="preserve"> (</w:t>
      </w:r>
      <w:r w:rsidR="00CC7DF0">
        <w:rPr>
          <w:bCs/>
          <w:sz w:val="26"/>
          <w:szCs w:val="26"/>
        </w:rPr>
        <w:t>sete</w:t>
      </w:r>
      <w:r w:rsidRPr="00CC7DF0">
        <w:rPr>
          <w:bCs/>
          <w:sz w:val="26"/>
          <w:szCs w:val="26"/>
        </w:rPr>
        <w:t xml:space="preserve">) dias do mês de </w:t>
      </w:r>
      <w:r w:rsidR="00CC7DF0">
        <w:rPr>
          <w:bCs/>
          <w:sz w:val="26"/>
          <w:szCs w:val="26"/>
        </w:rPr>
        <w:t>agosto</w:t>
      </w:r>
      <w:r w:rsidRPr="00CC7DF0">
        <w:rPr>
          <w:bCs/>
          <w:sz w:val="26"/>
          <w:szCs w:val="26"/>
        </w:rPr>
        <w:t xml:space="preserve"> de 20</w:t>
      </w:r>
      <w:r w:rsidR="00CC7DF0">
        <w:rPr>
          <w:bCs/>
          <w:sz w:val="26"/>
          <w:szCs w:val="26"/>
        </w:rPr>
        <w:t>23</w:t>
      </w:r>
      <w:r w:rsidRPr="00CC7DF0">
        <w:rPr>
          <w:bCs/>
          <w:sz w:val="26"/>
          <w:szCs w:val="26"/>
        </w:rPr>
        <w:t>.</w:t>
      </w:r>
    </w:p>
    <w:p w14:paraId="5B4A6A29" w14:textId="77777777" w:rsidR="00921FCA" w:rsidRPr="00921FCA" w:rsidRDefault="00921FCA" w:rsidP="00921FCA">
      <w:pPr>
        <w:jc w:val="both"/>
        <w:rPr>
          <w:b/>
          <w:bCs/>
          <w:sz w:val="26"/>
          <w:szCs w:val="26"/>
        </w:rPr>
      </w:pPr>
    </w:p>
    <w:p w14:paraId="50D77B57" w14:textId="63743D68" w:rsidR="00921FCA" w:rsidRDefault="00921FCA" w:rsidP="00921FCA">
      <w:pPr>
        <w:jc w:val="center"/>
        <w:rPr>
          <w:b/>
          <w:bCs/>
          <w:sz w:val="26"/>
          <w:szCs w:val="26"/>
          <w:lang w:val="pt-PT"/>
        </w:rPr>
      </w:pPr>
    </w:p>
    <w:p w14:paraId="7D64A402" w14:textId="77777777" w:rsidR="00F464E2" w:rsidRPr="00921FCA" w:rsidRDefault="00F464E2" w:rsidP="00921FCA">
      <w:pPr>
        <w:jc w:val="center"/>
        <w:rPr>
          <w:b/>
          <w:bCs/>
          <w:sz w:val="26"/>
          <w:szCs w:val="26"/>
          <w:lang w:val="pt-PT"/>
        </w:rPr>
      </w:pPr>
    </w:p>
    <w:p w14:paraId="447310BF" w14:textId="77777777" w:rsidR="00921FCA" w:rsidRPr="009E7786" w:rsidRDefault="00921FCA" w:rsidP="00921FCA">
      <w:pPr>
        <w:jc w:val="center"/>
        <w:rPr>
          <w:b/>
          <w:bCs/>
          <w:lang w:val="pt-PT"/>
        </w:rPr>
      </w:pPr>
    </w:p>
    <w:p w14:paraId="38383B80" w14:textId="77777777" w:rsidR="00921FCA" w:rsidRPr="00D176B6" w:rsidRDefault="00921FCA" w:rsidP="00921FCA">
      <w:pPr>
        <w:jc w:val="center"/>
        <w:rPr>
          <w:b/>
          <w:sz w:val="28"/>
          <w:szCs w:val="28"/>
        </w:rPr>
      </w:pPr>
      <w:r w:rsidRPr="00D176B6">
        <w:rPr>
          <w:b/>
          <w:sz w:val="28"/>
          <w:szCs w:val="28"/>
        </w:rPr>
        <w:t>FERNANDO PEREIRA GOMES</w:t>
      </w:r>
    </w:p>
    <w:p w14:paraId="604F6475" w14:textId="1E584A68" w:rsidR="00921FCA" w:rsidRDefault="00921FCA" w:rsidP="00921FCA">
      <w:pPr>
        <w:jc w:val="center"/>
        <w:rPr>
          <w:b/>
          <w:sz w:val="28"/>
          <w:szCs w:val="28"/>
        </w:rPr>
      </w:pPr>
      <w:r w:rsidRPr="00D176B6">
        <w:rPr>
          <w:b/>
          <w:sz w:val="28"/>
          <w:szCs w:val="28"/>
        </w:rPr>
        <w:t>Prefeito Municipal</w:t>
      </w:r>
    </w:p>
    <w:p w14:paraId="3C2B4B1A" w14:textId="262709F3" w:rsidR="000A4415" w:rsidRDefault="000A4415" w:rsidP="00921FCA">
      <w:pPr>
        <w:jc w:val="center"/>
        <w:rPr>
          <w:b/>
          <w:sz w:val="28"/>
          <w:szCs w:val="28"/>
        </w:rPr>
      </w:pPr>
    </w:p>
    <w:p w14:paraId="42B56693" w14:textId="5821CFA7" w:rsidR="000A4415" w:rsidRDefault="000A4415" w:rsidP="00921FCA">
      <w:pPr>
        <w:jc w:val="center"/>
        <w:rPr>
          <w:b/>
          <w:sz w:val="28"/>
          <w:szCs w:val="28"/>
        </w:rPr>
      </w:pPr>
    </w:p>
    <w:p w14:paraId="24281CBA" w14:textId="7FEB7512" w:rsidR="000A4415" w:rsidRDefault="000A4415" w:rsidP="00921FCA">
      <w:pPr>
        <w:jc w:val="center"/>
        <w:rPr>
          <w:b/>
          <w:sz w:val="28"/>
          <w:szCs w:val="28"/>
        </w:rPr>
      </w:pPr>
    </w:p>
    <w:p w14:paraId="06F72A61" w14:textId="2F7EEE98" w:rsidR="000A4415" w:rsidRDefault="000A4415" w:rsidP="00921FCA">
      <w:pPr>
        <w:jc w:val="center"/>
        <w:rPr>
          <w:b/>
          <w:sz w:val="28"/>
          <w:szCs w:val="28"/>
        </w:rPr>
      </w:pPr>
    </w:p>
    <w:p w14:paraId="33941962" w14:textId="06AF1140" w:rsidR="000A4415" w:rsidRDefault="000A4415" w:rsidP="00921FCA">
      <w:pPr>
        <w:jc w:val="center"/>
        <w:rPr>
          <w:b/>
          <w:sz w:val="28"/>
          <w:szCs w:val="28"/>
        </w:rPr>
      </w:pPr>
    </w:p>
    <w:p w14:paraId="05357508" w14:textId="35EA3156" w:rsidR="000A4415" w:rsidRDefault="000A4415" w:rsidP="00921FCA">
      <w:pPr>
        <w:jc w:val="center"/>
        <w:rPr>
          <w:b/>
          <w:sz w:val="28"/>
          <w:szCs w:val="28"/>
        </w:rPr>
      </w:pPr>
    </w:p>
    <w:p w14:paraId="747376D2" w14:textId="42FDF98C" w:rsidR="000A4415" w:rsidRDefault="000A4415" w:rsidP="00921FCA">
      <w:pPr>
        <w:jc w:val="center"/>
        <w:rPr>
          <w:b/>
          <w:sz w:val="28"/>
          <w:szCs w:val="28"/>
        </w:rPr>
      </w:pPr>
    </w:p>
    <w:p w14:paraId="219E9E5A" w14:textId="3F34153D" w:rsidR="00036B26" w:rsidRDefault="00036B26" w:rsidP="00036B26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r w:rsidRPr="00F96F8D">
        <w:rPr>
          <w:b/>
          <w:sz w:val="26"/>
          <w:szCs w:val="26"/>
        </w:rPr>
        <w:lastRenderedPageBreak/>
        <w:t xml:space="preserve">PROJETO DE LEI N.º </w:t>
      </w:r>
      <w:r w:rsidR="00D95C09">
        <w:rPr>
          <w:b/>
          <w:sz w:val="26"/>
          <w:szCs w:val="26"/>
        </w:rPr>
        <w:t>03</w:t>
      </w:r>
      <w:r w:rsidR="00F960B9">
        <w:rPr>
          <w:b/>
          <w:sz w:val="26"/>
          <w:szCs w:val="26"/>
        </w:rPr>
        <w:t>7</w:t>
      </w:r>
      <w:bookmarkStart w:id="0" w:name="_GoBack"/>
      <w:bookmarkEnd w:id="0"/>
      <w:r w:rsidRPr="00F96F8D">
        <w:rPr>
          <w:b/>
          <w:sz w:val="26"/>
          <w:szCs w:val="26"/>
        </w:rPr>
        <w:t>/20</w:t>
      </w:r>
      <w:r w:rsidR="00453185" w:rsidRPr="00F96F8D">
        <w:rPr>
          <w:b/>
          <w:sz w:val="26"/>
          <w:szCs w:val="26"/>
        </w:rPr>
        <w:t>23</w:t>
      </w:r>
    </w:p>
    <w:p w14:paraId="6E1B0569" w14:textId="77777777" w:rsidR="00453185" w:rsidRDefault="00453185" w:rsidP="00036B26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2E376D6C" w14:textId="77777777" w:rsidR="00453185" w:rsidRDefault="00453185" w:rsidP="00453185">
      <w:pPr>
        <w:pStyle w:val="NormalWeb"/>
        <w:ind w:left="4395"/>
        <w:jc w:val="both"/>
        <w:rPr>
          <w:b/>
          <w:sz w:val="26"/>
          <w:szCs w:val="26"/>
        </w:rPr>
      </w:pPr>
      <w:r w:rsidRPr="00921FCA">
        <w:rPr>
          <w:b/>
          <w:sz w:val="26"/>
          <w:szCs w:val="26"/>
        </w:rPr>
        <w:t>“</w:t>
      </w:r>
      <w:r>
        <w:rPr>
          <w:b/>
          <w:bCs/>
          <w:sz w:val="26"/>
          <w:szCs w:val="26"/>
        </w:rPr>
        <w:t>Dispõe sobre a consignação em folha de pagamento dos servidores públicos</w:t>
      </w:r>
      <w:r>
        <w:rPr>
          <w:b/>
          <w:sz w:val="26"/>
          <w:szCs w:val="26"/>
        </w:rPr>
        <w:t>”</w:t>
      </w:r>
    </w:p>
    <w:p w14:paraId="7C185802" w14:textId="77777777" w:rsidR="00036B26" w:rsidRPr="00036B26" w:rsidRDefault="00036B26" w:rsidP="00036B26">
      <w:pPr>
        <w:pStyle w:val="NormalWeb"/>
        <w:ind w:left="2694"/>
        <w:jc w:val="both"/>
        <w:rPr>
          <w:b/>
          <w:sz w:val="10"/>
          <w:szCs w:val="10"/>
        </w:rPr>
      </w:pPr>
    </w:p>
    <w:p w14:paraId="26ECA32A" w14:textId="77777777" w:rsidR="00921FCA" w:rsidRPr="00036B26" w:rsidRDefault="00921FCA" w:rsidP="00921FCA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36B26">
        <w:rPr>
          <w:sz w:val="26"/>
          <w:szCs w:val="26"/>
        </w:rPr>
        <w:t xml:space="preserve">O </w:t>
      </w:r>
      <w:r w:rsidRPr="00036B26">
        <w:rPr>
          <w:b/>
          <w:sz w:val="26"/>
          <w:szCs w:val="26"/>
        </w:rPr>
        <w:t>PREFEITO MUNICIPAL</w:t>
      </w:r>
      <w:r w:rsidRPr="00036B26">
        <w:rPr>
          <w:sz w:val="26"/>
          <w:szCs w:val="26"/>
        </w:rPr>
        <w:t xml:space="preserve"> </w:t>
      </w:r>
      <w:r w:rsidRPr="00036B26">
        <w:rPr>
          <w:b/>
          <w:sz w:val="26"/>
          <w:szCs w:val="26"/>
        </w:rPr>
        <w:t>DE NOVO ALEGRE, ESTADO DO TOCANTINS,</w:t>
      </w:r>
      <w:r w:rsidRPr="00036B26">
        <w:rPr>
          <w:sz w:val="26"/>
          <w:szCs w:val="26"/>
        </w:rPr>
        <w:t xml:space="preserve"> no uso de suas atribuições legais, faz saber que a </w:t>
      </w:r>
      <w:r w:rsidRPr="00036B26">
        <w:rPr>
          <w:b/>
          <w:sz w:val="26"/>
          <w:szCs w:val="26"/>
        </w:rPr>
        <w:t>CÂMARA DE VEREADORES</w:t>
      </w:r>
      <w:r w:rsidRPr="00036B26">
        <w:rPr>
          <w:sz w:val="26"/>
          <w:szCs w:val="26"/>
        </w:rPr>
        <w:t xml:space="preserve"> aprovou e ele </w:t>
      </w:r>
      <w:r w:rsidRPr="00036B26">
        <w:rPr>
          <w:b/>
          <w:sz w:val="26"/>
          <w:szCs w:val="26"/>
        </w:rPr>
        <w:t>SANCIONA</w:t>
      </w:r>
      <w:r w:rsidRPr="00036B26">
        <w:rPr>
          <w:sz w:val="26"/>
          <w:szCs w:val="26"/>
        </w:rPr>
        <w:t xml:space="preserve"> a seguinte Lei: </w:t>
      </w:r>
    </w:p>
    <w:p w14:paraId="5F3C4205" w14:textId="77777777" w:rsidR="00921FCA" w:rsidRPr="009E7786" w:rsidRDefault="00921FCA" w:rsidP="00921FCA">
      <w:pPr>
        <w:pStyle w:val="NormalWeb"/>
        <w:spacing w:before="0" w:beforeAutospacing="0" w:after="0" w:afterAutospacing="0"/>
        <w:jc w:val="both"/>
      </w:pPr>
    </w:p>
    <w:p w14:paraId="24EC6984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1º -</w:t>
      </w:r>
      <w:r w:rsidRPr="000A4415">
        <w:rPr>
          <w:bCs/>
          <w:sz w:val="26"/>
          <w:szCs w:val="26"/>
        </w:rPr>
        <w:t xml:space="preserve"> As consignações em folha de pagamento da Administração Direta, Indireta</w:t>
      </w:r>
      <w:r>
        <w:rPr>
          <w:bCs/>
          <w:sz w:val="26"/>
          <w:szCs w:val="26"/>
        </w:rPr>
        <w:t>,</w:t>
      </w:r>
      <w:r w:rsidRPr="000A4415">
        <w:rPr>
          <w:bCs/>
          <w:sz w:val="26"/>
          <w:szCs w:val="26"/>
        </w:rPr>
        <w:t xml:space="preserve"> dos servidores ativos, inativos e pensionistas do Município de </w:t>
      </w:r>
      <w:r>
        <w:rPr>
          <w:bCs/>
          <w:sz w:val="26"/>
          <w:szCs w:val="26"/>
        </w:rPr>
        <w:t>Novo Alegre</w:t>
      </w:r>
      <w:r w:rsidRPr="000A4415">
        <w:rPr>
          <w:bCs/>
          <w:sz w:val="26"/>
          <w:szCs w:val="26"/>
        </w:rPr>
        <w:t xml:space="preserve">, devem observar as </w:t>
      </w:r>
      <w:r>
        <w:rPr>
          <w:bCs/>
          <w:sz w:val="26"/>
          <w:szCs w:val="26"/>
        </w:rPr>
        <w:t>seguintes regras.</w:t>
      </w:r>
    </w:p>
    <w:p w14:paraId="1C98A53A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707655C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2º -</w:t>
      </w:r>
      <w:r w:rsidRPr="000A4415">
        <w:rPr>
          <w:bCs/>
          <w:sz w:val="26"/>
          <w:szCs w:val="26"/>
        </w:rPr>
        <w:t xml:space="preserve"> Considera-se, </w:t>
      </w:r>
      <w:r>
        <w:rPr>
          <w:bCs/>
          <w:sz w:val="26"/>
          <w:szCs w:val="26"/>
        </w:rPr>
        <w:t>para fins desta Lei</w:t>
      </w:r>
      <w:r w:rsidRPr="000A4415">
        <w:rPr>
          <w:bCs/>
          <w:sz w:val="26"/>
          <w:szCs w:val="26"/>
        </w:rPr>
        <w:t>:</w:t>
      </w:r>
    </w:p>
    <w:p w14:paraId="61C8323E" w14:textId="77777777" w:rsidR="00F464E2" w:rsidRPr="00F464E2" w:rsidRDefault="00F464E2" w:rsidP="00F464E2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583C5AB9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 - CONSIGNATÁRIO: destinatário dos créditos resultantes das consignações compulsórias e facultativas;</w:t>
      </w:r>
    </w:p>
    <w:p w14:paraId="1E71621F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7ECDFCD9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II - CONSIGNANTE: órgão da Administração Municipal direta, indireta e fundações que procede os descontos relativos às consignações compulsórias e facultativas na ficha financeira do servidor, em favor de consignatário;</w:t>
      </w:r>
    </w:p>
    <w:p w14:paraId="3F6A1CE0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64E28395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III - SERVIDOR: para fins desta Lei, o servidor público ativo, inativo e pensionista.</w:t>
      </w:r>
    </w:p>
    <w:p w14:paraId="60DECC89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E5982B4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V - CONSIGNAÇÕES COMPULSÓRIAS: os descontos e recolhimentos incidentes sobre a remuneração dos servidores efetuados por força de Lei ou mandado judicial, compreendendo:</w:t>
      </w:r>
    </w:p>
    <w:p w14:paraId="2AF8128D" w14:textId="77777777" w:rsidR="00F464E2" w:rsidRPr="00F464E2" w:rsidRDefault="00F464E2" w:rsidP="00F464E2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09EC78ED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a) Contribuições para o Instituto de Previdência dos Servidores;</w:t>
      </w:r>
    </w:p>
    <w:p w14:paraId="4FE7DD6F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D26D427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b) Contribuições para a Previdência Social;</w:t>
      </w:r>
    </w:p>
    <w:p w14:paraId="25A59411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C2E16FB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c) Pensões alimentícias;</w:t>
      </w:r>
    </w:p>
    <w:p w14:paraId="6F348DF9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4E376DC9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d) Impostos sobre rendimento do trabalho;</w:t>
      </w:r>
    </w:p>
    <w:p w14:paraId="3F7B9A40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3D9681D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e) Restituições e indenizações ao erário;</w:t>
      </w:r>
    </w:p>
    <w:p w14:paraId="467BD25D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17420B9C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f) Benefícios e Auxílios prestados aos servidores da Administração Pública Municipal;</w:t>
      </w:r>
    </w:p>
    <w:p w14:paraId="5BC420A2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E24D334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g) Decisões judiciais;</w:t>
      </w:r>
    </w:p>
    <w:p w14:paraId="31F1AFD7" w14:textId="31537743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lastRenderedPageBreak/>
        <w:t>h) Outros descontos compulsórios instituídos por Lei.</w:t>
      </w:r>
    </w:p>
    <w:p w14:paraId="6A130B19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1FF3A925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 xml:space="preserve">VI - CONSIGNAÇÕES FACULTATIVAS: os descontos incidentes sobre a remuneração dos servidores que, mediante </w:t>
      </w:r>
      <w:r>
        <w:rPr>
          <w:bCs/>
          <w:sz w:val="26"/>
          <w:szCs w:val="26"/>
        </w:rPr>
        <w:t>autorização expressa do servidor, decorrente</w:t>
      </w:r>
      <w:r w:rsidRPr="000A4415">
        <w:rPr>
          <w:bCs/>
          <w:sz w:val="26"/>
          <w:szCs w:val="26"/>
        </w:rPr>
        <w:t xml:space="preserve"> de contrato, acordo, convenção ou convênio entre o servidor e o consignatário, tendo por objeto:</w:t>
      </w:r>
    </w:p>
    <w:p w14:paraId="61ACA258" w14:textId="77777777" w:rsidR="00F464E2" w:rsidRPr="00F464E2" w:rsidRDefault="00F464E2" w:rsidP="00F464E2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36DCE2C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a) Contribuições a título de mensalidades pela filiação junto a</w:t>
      </w:r>
      <w:r>
        <w:rPr>
          <w:bCs/>
          <w:sz w:val="26"/>
          <w:szCs w:val="26"/>
        </w:rPr>
        <w:t>s</w:t>
      </w:r>
      <w:r w:rsidRPr="000A4415">
        <w:rPr>
          <w:bCs/>
          <w:sz w:val="26"/>
          <w:szCs w:val="26"/>
        </w:rPr>
        <w:t xml:space="preserve"> associações de classe, entidades sindicais de servidores;</w:t>
      </w:r>
    </w:p>
    <w:p w14:paraId="52F40FAE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780A72EE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b) Aquisição de medicamentos, convênio odontológico, contratos de seguro de vida e previdência complementar mediante prévio convênio da entidade interessada com a Administração Municipal;</w:t>
      </w:r>
    </w:p>
    <w:p w14:paraId="43E803CE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36E6CCAE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c) Financiamento próprio ou através do sistema financeiro de habitação, para aquisição de casa própria;</w:t>
      </w:r>
    </w:p>
    <w:p w14:paraId="4F46F6B1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7072C914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d) Convênios, de interesse dos servidores, celebrados entre a Administração e empresas de comércio e serviços em geral;</w:t>
      </w:r>
    </w:p>
    <w:p w14:paraId="7E98E9DD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4B50CF2D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e) Empréstimo,</w:t>
      </w:r>
      <w:r w:rsidRPr="000A4415">
        <w:rPr>
          <w:bCs/>
          <w:sz w:val="26"/>
          <w:szCs w:val="26"/>
        </w:rPr>
        <w:t xml:space="preserve"> financiamento pessoal</w:t>
      </w:r>
      <w:r>
        <w:rPr>
          <w:bCs/>
          <w:sz w:val="26"/>
          <w:szCs w:val="26"/>
        </w:rPr>
        <w:t xml:space="preserve"> ou crédito</w:t>
      </w:r>
      <w:r w:rsidRPr="000A4415">
        <w:rPr>
          <w:bCs/>
          <w:sz w:val="26"/>
          <w:szCs w:val="26"/>
        </w:rPr>
        <w:t xml:space="preserve"> concedido por instituição financeira pública ou privada;</w:t>
      </w:r>
    </w:p>
    <w:p w14:paraId="7628CFFB" w14:textId="77777777" w:rsidR="00F464E2" w:rsidRPr="007F3F8D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16BFB9D6" w14:textId="77777777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f) Empréstimo,</w:t>
      </w:r>
      <w:r w:rsidRPr="000A4415">
        <w:rPr>
          <w:bCs/>
          <w:sz w:val="26"/>
          <w:szCs w:val="26"/>
        </w:rPr>
        <w:t xml:space="preserve"> financiamento</w:t>
      </w:r>
      <w:r>
        <w:rPr>
          <w:bCs/>
          <w:sz w:val="26"/>
          <w:szCs w:val="26"/>
        </w:rPr>
        <w:t xml:space="preserve"> ou crédito pessoal</w:t>
      </w:r>
      <w:r w:rsidRPr="000A4415">
        <w:rPr>
          <w:bCs/>
          <w:sz w:val="26"/>
          <w:szCs w:val="26"/>
        </w:rPr>
        <w:t xml:space="preserve"> por meio de cartão de crédito concedido por instituição financeira pública ou privada;</w:t>
      </w:r>
    </w:p>
    <w:p w14:paraId="5448FEB6" w14:textId="77777777" w:rsidR="00F464E2" w:rsidRPr="00CC7DF0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F60804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g) Concessão de cartão de crédito/magnético de</w:t>
      </w:r>
      <w:r w:rsidRPr="000A4415">
        <w:rPr>
          <w:bCs/>
          <w:sz w:val="26"/>
          <w:szCs w:val="26"/>
        </w:rPr>
        <w:t xml:space="preserve"> antecipação de salário e para compras e pagamentos de contas sem juros</w:t>
      </w:r>
      <w:r>
        <w:rPr>
          <w:bCs/>
          <w:sz w:val="26"/>
          <w:szCs w:val="26"/>
        </w:rPr>
        <w:t>.</w:t>
      </w:r>
    </w:p>
    <w:p w14:paraId="04252C49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120AADD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3º -</w:t>
      </w:r>
      <w:r w:rsidRPr="000A4415">
        <w:rPr>
          <w:bCs/>
          <w:sz w:val="26"/>
          <w:szCs w:val="26"/>
        </w:rPr>
        <w:t xml:space="preserve"> Constitui-se sistemática de desconto em folha de pagamento mera facilidade colocada à disposição dos servidores públicos e pensionistas municipais, não implicando co-responsabilidade do ente público por dívidas ou compromissos assumidos com os entes consignatários.</w:t>
      </w:r>
    </w:p>
    <w:p w14:paraId="7D47988E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3EB4693C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4º -</w:t>
      </w:r>
      <w:r w:rsidRPr="000A4415">
        <w:rPr>
          <w:bCs/>
          <w:sz w:val="26"/>
          <w:szCs w:val="26"/>
        </w:rPr>
        <w:t xml:space="preserve"> As consignações compulsórias têm prioridade sobre as facultativas;</w:t>
      </w:r>
    </w:p>
    <w:p w14:paraId="2A36012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74D64320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5º -</w:t>
      </w:r>
      <w:r w:rsidRPr="000A4415">
        <w:rPr>
          <w:bCs/>
          <w:sz w:val="26"/>
          <w:szCs w:val="26"/>
        </w:rPr>
        <w:t xml:space="preserve"> Somente poderão ser admitidas como entidades consignatárias para efeito das consignações facultativas:</w:t>
      </w:r>
    </w:p>
    <w:p w14:paraId="5ADA114B" w14:textId="77777777" w:rsidR="00F464E2" w:rsidRPr="00F464E2" w:rsidRDefault="00F464E2" w:rsidP="00F464E2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7AD64F05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 - Órgãos da Administração Pública Municipal direta e indireta;</w:t>
      </w:r>
    </w:p>
    <w:p w14:paraId="0AA27EC9" w14:textId="77777777" w:rsidR="00F464E2" w:rsidRPr="001D0377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16E6A430" w14:textId="77777777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II - Entidades de classe e associações constituídas exclusivamente para servidores públicos;</w:t>
      </w:r>
    </w:p>
    <w:p w14:paraId="04219289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lastRenderedPageBreak/>
        <w:t>III - Instituições Financeiras;</w:t>
      </w:r>
    </w:p>
    <w:p w14:paraId="16FF4DB7" w14:textId="77777777" w:rsidR="00F464E2" w:rsidRPr="001D0377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5B5524F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IV - Empresas do comércio e prestação de serviços em geral, conveniadas com o ente público consignante.</w:t>
      </w:r>
    </w:p>
    <w:p w14:paraId="6C772BFB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32DF34BF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6º -</w:t>
      </w:r>
      <w:r w:rsidRPr="000A4415">
        <w:rPr>
          <w:bCs/>
          <w:sz w:val="26"/>
          <w:szCs w:val="26"/>
        </w:rPr>
        <w:t xml:space="preserve"> As entidades a que se referem os incisos II, III e IV supra, para serem admitidas como consignatárias deverão</w:t>
      </w:r>
      <w:r>
        <w:rPr>
          <w:bCs/>
          <w:sz w:val="26"/>
          <w:szCs w:val="26"/>
        </w:rPr>
        <w:t xml:space="preserve"> se credenciar perante a administração pública.</w:t>
      </w:r>
    </w:p>
    <w:p w14:paraId="37F740E7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381BCA1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7º -</w:t>
      </w:r>
      <w:r w:rsidRPr="000A4415">
        <w:rPr>
          <w:bCs/>
          <w:sz w:val="26"/>
          <w:szCs w:val="26"/>
        </w:rPr>
        <w:t xml:space="preserve"> A solicitação de inclusão como consignatária dar-se-á através de </w:t>
      </w:r>
      <w:r>
        <w:rPr>
          <w:bCs/>
          <w:sz w:val="26"/>
          <w:szCs w:val="26"/>
        </w:rPr>
        <w:t>solicitação administrativa,</w:t>
      </w:r>
      <w:r w:rsidRPr="000A4415">
        <w:rPr>
          <w:bCs/>
          <w:sz w:val="26"/>
          <w:szCs w:val="26"/>
        </w:rPr>
        <w:t xml:space="preserve"> instruído com a documentação que comprove </w:t>
      </w:r>
      <w:r>
        <w:rPr>
          <w:bCs/>
          <w:sz w:val="26"/>
          <w:szCs w:val="26"/>
        </w:rPr>
        <w:t>sua habilitação de funcionamento</w:t>
      </w:r>
      <w:r w:rsidRPr="000A4415">
        <w:rPr>
          <w:bCs/>
          <w:sz w:val="26"/>
          <w:szCs w:val="26"/>
        </w:rPr>
        <w:t xml:space="preserve"> e de outras que forem julgadas necessárias à apreciação do pedido.</w:t>
      </w:r>
    </w:p>
    <w:p w14:paraId="432E36BE" w14:textId="77777777" w:rsidR="00F464E2" w:rsidRPr="00F464E2" w:rsidRDefault="00F464E2" w:rsidP="00F464E2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5EF6F116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Parágrafo único -</w:t>
      </w:r>
      <w:r w:rsidRPr="000A4415">
        <w:rPr>
          <w:bCs/>
          <w:sz w:val="26"/>
          <w:szCs w:val="26"/>
        </w:rPr>
        <w:t xml:space="preserve"> Após a verificação da regularidade, o ente público consignante proporá a concessão da rubrica de desconto e o respectivo termo de convênio ou outro cabível.</w:t>
      </w:r>
    </w:p>
    <w:p w14:paraId="428BBF9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0641111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8º -</w:t>
      </w:r>
      <w:r w:rsidRPr="000A4415">
        <w:rPr>
          <w:bCs/>
          <w:sz w:val="26"/>
          <w:szCs w:val="26"/>
        </w:rPr>
        <w:t xml:space="preserve"> Somente será efetuado o desconto em folha de pagamento quando as entidades consignatárias forem declaradas habilitadas pela autoridade competente.</w:t>
      </w:r>
    </w:p>
    <w:p w14:paraId="09388887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58DA643B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9º -</w:t>
      </w:r>
      <w:r w:rsidRPr="000A4415">
        <w:rPr>
          <w:bCs/>
          <w:sz w:val="26"/>
          <w:szCs w:val="26"/>
        </w:rPr>
        <w:t xml:space="preserve"> O servidor poderá autorizar o desconto, em caráter irrevogável e irretratável, conforme segue:</w:t>
      </w:r>
    </w:p>
    <w:p w14:paraId="4D440652" w14:textId="77777777" w:rsidR="00F464E2" w:rsidRPr="00F464E2" w:rsidRDefault="00F464E2" w:rsidP="00F464E2">
      <w:pPr>
        <w:spacing w:line="276" w:lineRule="auto"/>
        <w:ind w:firstLine="993"/>
        <w:jc w:val="both"/>
        <w:rPr>
          <w:bCs/>
          <w:sz w:val="14"/>
          <w:szCs w:val="14"/>
        </w:rPr>
      </w:pPr>
    </w:p>
    <w:p w14:paraId="45B35E4A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I - itens “b” e “c”, inciso VI, artigo 2º, em folha de pagamento, até sua total liquidação e desde que as parcelas mensais a serem consignadas não ultrapassem 30% (trinta por cento) dos vencimentos líquidos, ficando facultado ao servidor seu uso conforme necessidade e conveniência;</w:t>
      </w:r>
    </w:p>
    <w:p w14:paraId="0D35294F" w14:textId="77777777" w:rsidR="00F464E2" w:rsidRPr="00BA7949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4B7E68CE" w14:textId="77777777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 xml:space="preserve">II - itens </w:t>
      </w:r>
      <w:r>
        <w:rPr>
          <w:bCs/>
          <w:sz w:val="26"/>
          <w:szCs w:val="26"/>
        </w:rPr>
        <w:t>“d”,</w:t>
      </w:r>
      <w:r w:rsidRPr="000A4415">
        <w:rPr>
          <w:bCs/>
          <w:sz w:val="26"/>
          <w:szCs w:val="26"/>
        </w:rPr>
        <w:t xml:space="preserve"> “e”</w:t>
      </w:r>
      <w:r>
        <w:rPr>
          <w:bCs/>
          <w:sz w:val="26"/>
          <w:szCs w:val="26"/>
        </w:rPr>
        <w:t xml:space="preserve"> e “f”</w:t>
      </w:r>
      <w:r w:rsidRPr="000A4415">
        <w:rPr>
          <w:bCs/>
          <w:sz w:val="26"/>
          <w:szCs w:val="26"/>
        </w:rPr>
        <w:t>, inciso VI, artigo 2º, em folha de pagamento, até sua total liquidação e desde que as parcelas mensais a serem consignadas não ultrapassem 30% (trinta por</w:t>
      </w:r>
      <w:r>
        <w:rPr>
          <w:bCs/>
          <w:sz w:val="26"/>
          <w:szCs w:val="26"/>
        </w:rPr>
        <w:t xml:space="preserve"> cento) dos vencimentos brutos</w:t>
      </w:r>
      <w:r w:rsidRPr="000A4415">
        <w:rPr>
          <w:bCs/>
          <w:sz w:val="26"/>
          <w:szCs w:val="26"/>
        </w:rPr>
        <w:t xml:space="preserve">, </w:t>
      </w:r>
      <w:r w:rsidRPr="00BA7949">
        <w:rPr>
          <w:bCs/>
          <w:sz w:val="26"/>
          <w:szCs w:val="26"/>
        </w:rPr>
        <w:t>deduzidos os descontos legais e obrigatórios</w:t>
      </w:r>
      <w:r w:rsidRPr="000A4415">
        <w:rPr>
          <w:bCs/>
          <w:sz w:val="26"/>
          <w:szCs w:val="26"/>
        </w:rPr>
        <w:t>;</w:t>
      </w:r>
    </w:p>
    <w:p w14:paraId="4B878E03" w14:textId="77777777" w:rsidR="00F464E2" w:rsidRPr="00CC7DF0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2A5FE780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III - </w:t>
      </w:r>
      <w:r w:rsidRPr="000A4415">
        <w:rPr>
          <w:bCs/>
          <w:sz w:val="26"/>
          <w:szCs w:val="26"/>
        </w:rPr>
        <w:t xml:space="preserve">item </w:t>
      </w:r>
      <w:r>
        <w:rPr>
          <w:bCs/>
          <w:sz w:val="26"/>
          <w:szCs w:val="26"/>
        </w:rPr>
        <w:t>“g” do</w:t>
      </w:r>
      <w:r w:rsidRPr="000A4415">
        <w:rPr>
          <w:bCs/>
          <w:sz w:val="26"/>
          <w:szCs w:val="26"/>
        </w:rPr>
        <w:t xml:space="preserve"> inciso VI, artigo 2º, em folha de pagamento, até sua total liquidação e desde que as parcelas mensais a ser</w:t>
      </w:r>
      <w:r>
        <w:rPr>
          <w:bCs/>
          <w:sz w:val="26"/>
          <w:szCs w:val="26"/>
        </w:rPr>
        <w:t>em consignadas não ultrapassem 4</w:t>
      </w:r>
      <w:r w:rsidRPr="000A4415">
        <w:rPr>
          <w:bCs/>
          <w:sz w:val="26"/>
          <w:szCs w:val="26"/>
        </w:rPr>
        <w:t>0% (</w:t>
      </w:r>
      <w:r>
        <w:rPr>
          <w:bCs/>
          <w:sz w:val="26"/>
          <w:szCs w:val="26"/>
        </w:rPr>
        <w:t>quarenta</w:t>
      </w:r>
      <w:r w:rsidRPr="000A4415">
        <w:rPr>
          <w:bCs/>
          <w:sz w:val="26"/>
          <w:szCs w:val="26"/>
        </w:rPr>
        <w:t xml:space="preserve"> por</w:t>
      </w:r>
      <w:r>
        <w:rPr>
          <w:bCs/>
          <w:sz w:val="26"/>
          <w:szCs w:val="26"/>
        </w:rPr>
        <w:t xml:space="preserve"> cento) dos vencimentos brutos</w:t>
      </w:r>
      <w:r w:rsidRPr="000A4415">
        <w:rPr>
          <w:bCs/>
          <w:sz w:val="26"/>
          <w:szCs w:val="26"/>
        </w:rPr>
        <w:t xml:space="preserve">, </w:t>
      </w:r>
      <w:r w:rsidRPr="00BA7949">
        <w:rPr>
          <w:bCs/>
          <w:sz w:val="26"/>
          <w:szCs w:val="26"/>
        </w:rPr>
        <w:t>deduzidos os descontos legais e obrigatórios</w:t>
      </w:r>
      <w:r w:rsidRPr="000A4415">
        <w:rPr>
          <w:bCs/>
          <w:sz w:val="26"/>
          <w:szCs w:val="26"/>
        </w:rPr>
        <w:t>;</w:t>
      </w:r>
    </w:p>
    <w:p w14:paraId="3C40EE3F" w14:textId="77777777" w:rsidR="00F464E2" w:rsidRPr="00BA7949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2200AB13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lastRenderedPageBreak/>
        <w:t>§ 1º - Os limites fixados neste artigo serão calculados tomando-se por base a remuneração mensal do servidor, deduzidos os descontos obrigatórios por força de lei, por determinação judicial</w:t>
      </w:r>
      <w:r>
        <w:rPr>
          <w:bCs/>
          <w:sz w:val="26"/>
          <w:szCs w:val="26"/>
        </w:rPr>
        <w:t>.</w:t>
      </w:r>
    </w:p>
    <w:p w14:paraId="0EAFB69F" w14:textId="77777777" w:rsidR="00F464E2" w:rsidRPr="00BA7949" w:rsidRDefault="00F464E2" w:rsidP="00F464E2">
      <w:pPr>
        <w:spacing w:line="276" w:lineRule="auto"/>
        <w:ind w:firstLine="993"/>
        <w:jc w:val="both"/>
        <w:rPr>
          <w:bCs/>
          <w:sz w:val="10"/>
          <w:szCs w:val="10"/>
        </w:rPr>
      </w:pPr>
    </w:p>
    <w:p w14:paraId="05FDA684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§ 2º - A entidade consignante que proceder à retenção de valor superior ao limite estabelecido neste artigo perderá todas as garantias que lhe são conferidas por esta lei;</w:t>
      </w:r>
    </w:p>
    <w:p w14:paraId="6EE9C4A2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0A4415">
        <w:rPr>
          <w:bCs/>
          <w:sz w:val="26"/>
          <w:szCs w:val="26"/>
        </w:rPr>
        <w:t>§ 3º - As consignações de que trata o item inciso “II” deste artigo, nã</w:t>
      </w:r>
      <w:r>
        <w:rPr>
          <w:bCs/>
          <w:sz w:val="26"/>
          <w:szCs w:val="26"/>
        </w:rPr>
        <w:t>o poderão exceder o limite de 60</w:t>
      </w:r>
      <w:r w:rsidRPr="000A4415">
        <w:rPr>
          <w:bCs/>
          <w:sz w:val="26"/>
          <w:szCs w:val="26"/>
        </w:rPr>
        <w:t xml:space="preserve"> (sessenta) parcelas;</w:t>
      </w:r>
    </w:p>
    <w:p w14:paraId="19295AEA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62917163" w14:textId="77777777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10 –</w:t>
      </w:r>
      <w:r>
        <w:rPr>
          <w:bCs/>
          <w:sz w:val="26"/>
          <w:szCs w:val="26"/>
        </w:rPr>
        <w:t xml:space="preserve"> As consignações de que trata esta Lie não implica em corresponsabilidade do consignante por dívida, inadimplência, desistência ou qualquer outro compromisso de natureza pecuniária assumido pelo servidor descrito nesta Lei.</w:t>
      </w:r>
    </w:p>
    <w:p w14:paraId="00B7CD84" w14:textId="77777777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2653FFAC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11 -</w:t>
      </w:r>
      <w:r w:rsidRPr="000A4415">
        <w:rPr>
          <w:bCs/>
          <w:sz w:val="26"/>
          <w:szCs w:val="26"/>
        </w:rPr>
        <w:t xml:space="preserve"> As despesas decorrentes desta Lei Complementar correrão à conta das dotações próprias do orçamento da Secretaria Municipal da Administração, suplementadas oportunamente, se necessário.</w:t>
      </w:r>
    </w:p>
    <w:p w14:paraId="7F841E3B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0A88C458" w14:textId="77777777" w:rsidR="00F464E2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12 -</w:t>
      </w:r>
      <w:r w:rsidRPr="000A4415">
        <w:rPr>
          <w:bCs/>
          <w:sz w:val="26"/>
          <w:szCs w:val="26"/>
        </w:rPr>
        <w:t xml:space="preserve"> Medidas necessárias à regulamentação e aplicação desta Lei poderão ser adotadas mediante decreto.</w:t>
      </w:r>
    </w:p>
    <w:p w14:paraId="3BE12C6D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</w:p>
    <w:p w14:paraId="48721DE0" w14:textId="77777777" w:rsidR="00F464E2" w:rsidRPr="000A4415" w:rsidRDefault="00F464E2" w:rsidP="00F464E2">
      <w:pPr>
        <w:spacing w:line="276" w:lineRule="auto"/>
        <w:ind w:firstLine="993"/>
        <w:jc w:val="both"/>
        <w:rPr>
          <w:bCs/>
          <w:sz w:val="26"/>
          <w:szCs w:val="26"/>
        </w:rPr>
      </w:pPr>
      <w:r w:rsidRPr="00CC7DF0">
        <w:rPr>
          <w:b/>
          <w:bCs/>
          <w:sz w:val="26"/>
          <w:szCs w:val="26"/>
        </w:rPr>
        <w:t>Art. 13 -</w:t>
      </w:r>
      <w:r w:rsidRPr="000A4415">
        <w:rPr>
          <w:bCs/>
          <w:sz w:val="26"/>
          <w:szCs w:val="26"/>
        </w:rPr>
        <w:t xml:space="preserve"> Esta Lei entra em vigor na data de sua publicação, revogadas as disposições em contrário.</w:t>
      </w:r>
    </w:p>
    <w:p w14:paraId="5CF0F0C4" w14:textId="77777777" w:rsidR="00F464E2" w:rsidRPr="00DD1FB6" w:rsidRDefault="00F464E2" w:rsidP="00F464E2">
      <w:pPr>
        <w:ind w:firstLine="993"/>
        <w:jc w:val="both"/>
        <w:rPr>
          <w:bCs/>
          <w:sz w:val="26"/>
          <w:szCs w:val="26"/>
          <w:lang w:val="pt-PT"/>
        </w:rPr>
      </w:pPr>
    </w:p>
    <w:p w14:paraId="2251799A" w14:textId="77777777" w:rsidR="00F464E2" w:rsidRPr="00921FCA" w:rsidRDefault="00F464E2" w:rsidP="00F464E2">
      <w:pPr>
        <w:jc w:val="both"/>
        <w:rPr>
          <w:sz w:val="26"/>
          <w:szCs w:val="26"/>
          <w:lang w:val="pt-PT"/>
        </w:rPr>
      </w:pPr>
    </w:p>
    <w:p w14:paraId="2AB2E017" w14:textId="77777777" w:rsidR="00F464E2" w:rsidRPr="00921FCA" w:rsidRDefault="00F464E2" w:rsidP="00F464E2">
      <w:pPr>
        <w:jc w:val="both"/>
        <w:rPr>
          <w:bCs/>
          <w:sz w:val="26"/>
          <w:szCs w:val="26"/>
        </w:rPr>
      </w:pPr>
      <w:r w:rsidRPr="00921FCA">
        <w:rPr>
          <w:b/>
          <w:sz w:val="26"/>
          <w:szCs w:val="26"/>
        </w:rPr>
        <w:t xml:space="preserve">GABINETE DO PREFEITO MUNICIPAL DE NOVO ALEGRE/TO, </w:t>
      </w:r>
      <w:r>
        <w:rPr>
          <w:bCs/>
          <w:sz w:val="26"/>
          <w:szCs w:val="26"/>
        </w:rPr>
        <w:t>aos 07</w:t>
      </w:r>
      <w:r w:rsidRPr="00CC7DF0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sete</w:t>
      </w:r>
      <w:r w:rsidRPr="00CC7DF0">
        <w:rPr>
          <w:bCs/>
          <w:sz w:val="26"/>
          <w:szCs w:val="26"/>
        </w:rPr>
        <w:t xml:space="preserve">) dias do mês de </w:t>
      </w:r>
      <w:r>
        <w:rPr>
          <w:bCs/>
          <w:sz w:val="26"/>
          <w:szCs w:val="26"/>
        </w:rPr>
        <w:t>agosto</w:t>
      </w:r>
      <w:r w:rsidRPr="00CC7DF0">
        <w:rPr>
          <w:bCs/>
          <w:sz w:val="26"/>
          <w:szCs w:val="26"/>
        </w:rPr>
        <w:t xml:space="preserve"> de 20</w:t>
      </w:r>
      <w:r>
        <w:rPr>
          <w:bCs/>
          <w:sz w:val="26"/>
          <w:szCs w:val="26"/>
        </w:rPr>
        <w:t>23</w:t>
      </w:r>
      <w:r w:rsidRPr="00CC7DF0">
        <w:rPr>
          <w:bCs/>
          <w:sz w:val="26"/>
          <w:szCs w:val="26"/>
        </w:rPr>
        <w:t>.</w:t>
      </w:r>
    </w:p>
    <w:p w14:paraId="2B4B8F59" w14:textId="77777777" w:rsidR="00F464E2" w:rsidRPr="00921FCA" w:rsidRDefault="00F464E2" w:rsidP="00F464E2">
      <w:pPr>
        <w:jc w:val="both"/>
        <w:rPr>
          <w:b/>
          <w:bCs/>
          <w:sz w:val="26"/>
          <w:szCs w:val="26"/>
        </w:rPr>
      </w:pPr>
    </w:p>
    <w:p w14:paraId="0CC71DA1" w14:textId="77777777" w:rsidR="00F464E2" w:rsidRDefault="00F464E2" w:rsidP="00F464E2">
      <w:pPr>
        <w:jc w:val="center"/>
        <w:rPr>
          <w:b/>
          <w:bCs/>
          <w:sz w:val="26"/>
          <w:szCs w:val="26"/>
          <w:lang w:val="pt-PT"/>
        </w:rPr>
      </w:pPr>
    </w:p>
    <w:p w14:paraId="4DC86A3A" w14:textId="77777777" w:rsidR="00F464E2" w:rsidRPr="00921FCA" w:rsidRDefault="00F464E2" w:rsidP="00F464E2">
      <w:pPr>
        <w:jc w:val="center"/>
        <w:rPr>
          <w:b/>
          <w:bCs/>
          <w:sz w:val="26"/>
          <w:szCs w:val="26"/>
          <w:lang w:val="pt-PT"/>
        </w:rPr>
      </w:pPr>
    </w:p>
    <w:p w14:paraId="1CA00A84" w14:textId="77777777" w:rsidR="00F464E2" w:rsidRPr="009E7786" w:rsidRDefault="00F464E2" w:rsidP="00F464E2">
      <w:pPr>
        <w:jc w:val="center"/>
        <w:rPr>
          <w:b/>
          <w:bCs/>
          <w:lang w:val="pt-PT"/>
        </w:rPr>
      </w:pPr>
    </w:p>
    <w:p w14:paraId="42C01C74" w14:textId="77777777" w:rsidR="00F464E2" w:rsidRPr="00D176B6" w:rsidRDefault="00F464E2" w:rsidP="00F464E2">
      <w:pPr>
        <w:jc w:val="center"/>
        <w:rPr>
          <w:b/>
          <w:sz w:val="28"/>
          <w:szCs w:val="28"/>
        </w:rPr>
      </w:pPr>
      <w:r w:rsidRPr="00D176B6">
        <w:rPr>
          <w:b/>
          <w:sz w:val="28"/>
          <w:szCs w:val="28"/>
        </w:rPr>
        <w:t>FERNANDO PEREIRA GOMES</w:t>
      </w:r>
    </w:p>
    <w:p w14:paraId="5F107850" w14:textId="77777777" w:rsidR="00F464E2" w:rsidRDefault="00F464E2" w:rsidP="00F464E2">
      <w:pPr>
        <w:jc w:val="center"/>
        <w:rPr>
          <w:b/>
          <w:sz w:val="28"/>
          <w:szCs w:val="28"/>
        </w:rPr>
      </w:pPr>
      <w:r w:rsidRPr="00D176B6">
        <w:rPr>
          <w:b/>
          <w:sz w:val="28"/>
          <w:szCs w:val="28"/>
        </w:rPr>
        <w:t>Prefeito Municipal</w:t>
      </w:r>
    </w:p>
    <w:p w14:paraId="6A8E3FCB" w14:textId="792BEB3D" w:rsidR="00625D38" w:rsidRPr="003640F0" w:rsidRDefault="00625D38" w:rsidP="00F464E2">
      <w:pPr>
        <w:spacing w:line="276" w:lineRule="auto"/>
        <w:ind w:firstLine="993"/>
        <w:jc w:val="both"/>
        <w:rPr>
          <w:rFonts w:ascii="Arial" w:hAnsi="Arial" w:cs="Arial"/>
          <w:b/>
        </w:rPr>
      </w:pPr>
    </w:p>
    <w:sectPr w:rsidR="00625D38" w:rsidRPr="003640F0" w:rsidSect="00CC7DF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52" w:right="1417" w:bottom="1276" w:left="1560" w:header="284" w:footer="7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1BB6C" w14:textId="77777777" w:rsidR="00FB1AD0" w:rsidRDefault="00FB1AD0">
      <w:r>
        <w:separator/>
      </w:r>
    </w:p>
  </w:endnote>
  <w:endnote w:type="continuationSeparator" w:id="0">
    <w:p w14:paraId="0B2970BB" w14:textId="77777777" w:rsidR="00FB1AD0" w:rsidRDefault="00FB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8E927" w14:textId="77777777" w:rsidR="00064B5F" w:rsidRDefault="006B1188" w:rsidP="00BC2FD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165">
      <w:rPr>
        <w:rStyle w:val="Nmerodepgina"/>
      </w:rPr>
      <w:instrText>PAGE</w:instrText>
    </w:r>
    <w:r w:rsidR="00064B5F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28757BF3" w14:textId="77777777" w:rsidR="00064B5F" w:rsidRDefault="00064B5F" w:rsidP="00D25ED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A438B" w14:textId="77777777" w:rsidR="00064B5F" w:rsidRPr="00544D59" w:rsidRDefault="00EE1AA3" w:rsidP="00D25EDD">
    <w:pPr>
      <w:pStyle w:val="Rodap"/>
      <w:ind w:right="360"/>
      <w:rPr>
        <w:rFonts w:ascii="Berlin Sans FB" w:hAnsi="Berlin Sans FB" w:cs="Arial"/>
        <w:sz w:val="12"/>
        <w:szCs w:val="20"/>
      </w:rPr>
    </w:pPr>
    <w:r>
      <w:rPr>
        <w:rFonts w:ascii="Berlin Sans FB" w:hAnsi="Berlin Sans FB" w:cs="Arial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5CC239" wp14:editId="612CC639">
              <wp:simplePos x="0" y="0"/>
              <wp:positionH relativeFrom="column">
                <wp:posOffset>-14728</wp:posOffset>
              </wp:positionH>
              <wp:positionV relativeFrom="paragraph">
                <wp:posOffset>6339</wp:posOffset>
              </wp:positionV>
              <wp:extent cx="5816814" cy="7684"/>
              <wp:effectExtent l="0" t="0" r="31750" b="3048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814" cy="7684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B7A966C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.5pt" to="456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" strokeweight="1.5pt"/>
          </w:pict>
        </mc:Fallback>
      </mc:AlternateContent>
    </w:r>
  </w:p>
  <w:p w14:paraId="750DF29A" w14:textId="7CF489A6" w:rsidR="00064B5F" w:rsidRPr="001C611B" w:rsidRDefault="00064B5F" w:rsidP="00973E5E">
    <w:pPr>
      <w:pStyle w:val="Rodap"/>
      <w:framePr w:w="9411" w:wrap="around" w:vAnchor="text" w:hAnchor="page" w:x="1333" w:y="303"/>
      <w:jc w:val="center"/>
      <w:rPr>
        <w:rStyle w:val="Nmerodepgina"/>
        <w:rFonts w:ascii="Berlin Sans FB" w:hAnsi="Berlin Sans FB"/>
        <w:sz w:val="20"/>
        <w:szCs w:val="20"/>
      </w:rPr>
    </w:pPr>
    <w:r w:rsidRPr="001C611B">
      <w:rPr>
        <w:rStyle w:val="Nmerodepgina"/>
        <w:rFonts w:ascii="Berlin Sans FB" w:hAnsi="Berlin Sans FB"/>
        <w:sz w:val="20"/>
        <w:szCs w:val="20"/>
      </w:rPr>
      <w:t xml:space="preserve">Página </w:t>
    </w:r>
    <w:r w:rsidR="006B1188" w:rsidRPr="001C611B">
      <w:rPr>
        <w:rStyle w:val="Nmerodepgina"/>
        <w:rFonts w:ascii="Berlin Sans FB" w:hAnsi="Berlin Sans FB"/>
        <w:sz w:val="20"/>
        <w:szCs w:val="20"/>
      </w:rPr>
      <w:fldChar w:fldCharType="begin"/>
    </w:r>
    <w:r w:rsidRPr="001C611B">
      <w:rPr>
        <w:rStyle w:val="Nmerodepgina"/>
        <w:rFonts w:ascii="Berlin Sans FB" w:hAnsi="Berlin Sans FB"/>
        <w:sz w:val="20"/>
        <w:szCs w:val="20"/>
      </w:rPr>
      <w:instrText xml:space="preserve"> </w:instrText>
    </w:r>
    <w:r w:rsidR="008B7165">
      <w:rPr>
        <w:rStyle w:val="Nmerodepgina"/>
        <w:rFonts w:ascii="Berlin Sans FB" w:hAnsi="Berlin Sans FB"/>
        <w:sz w:val="20"/>
        <w:szCs w:val="20"/>
      </w:rPr>
      <w:instrText>PAGE</w:instrText>
    </w:r>
    <w:r w:rsidRPr="001C611B">
      <w:rPr>
        <w:rStyle w:val="Nmerodepgina"/>
        <w:rFonts w:ascii="Berlin Sans FB" w:hAnsi="Berlin Sans FB"/>
        <w:sz w:val="20"/>
        <w:szCs w:val="20"/>
      </w:rPr>
      <w:instrText xml:space="preserve"> </w:instrText>
    </w:r>
    <w:r w:rsidR="006B1188" w:rsidRPr="001C611B">
      <w:rPr>
        <w:rStyle w:val="Nmerodepgina"/>
        <w:rFonts w:ascii="Berlin Sans FB" w:hAnsi="Berlin Sans FB"/>
        <w:sz w:val="20"/>
        <w:szCs w:val="20"/>
      </w:rPr>
      <w:fldChar w:fldCharType="separate"/>
    </w:r>
    <w:r w:rsidR="00F960B9">
      <w:rPr>
        <w:rStyle w:val="Nmerodepgina"/>
        <w:rFonts w:ascii="Berlin Sans FB" w:hAnsi="Berlin Sans FB"/>
        <w:noProof/>
        <w:sz w:val="20"/>
        <w:szCs w:val="20"/>
      </w:rPr>
      <w:t>10</w:t>
    </w:r>
    <w:r w:rsidR="006B1188" w:rsidRPr="001C611B">
      <w:rPr>
        <w:rStyle w:val="Nmerodepgina"/>
        <w:rFonts w:ascii="Berlin Sans FB" w:hAnsi="Berlin Sans FB"/>
        <w:sz w:val="20"/>
        <w:szCs w:val="20"/>
      </w:rPr>
      <w:fldChar w:fldCharType="end"/>
    </w:r>
    <w:r w:rsidRPr="001C611B">
      <w:rPr>
        <w:rStyle w:val="Nmerodepgina"/>
        <w:rFonts w:ascii="Berlin Sans FB" w:hAnsi="Berlin Sans FB"/>
        <w:sz w:val="20"/>
        <w:szCs w:val="20"/>
      </w:rPr>
      <w:t xml:space="preserve"> de </w:t>
    </w:r>
    <w:r w:rsidR="006B1188" w:rsidRPr="001C611B">
      <w:rPr>
        <w:rStyle w:val="Nmerodepgina"/>
        <w:rFonts w:ascii="Berlin Sans FB" w:hAnsi="Berlin Sans FB"/>
        <w:sz w:val="20"/>
        <w:szCs w:val="20"/>
      </w:rPr>
      <w:fldChar w:fldCharType="begin"/>
    </w:r>
    <w:r w:rsidRPr="001C611B">
      <w:rPr>
        <w:rStyle w:val="Nmerodepgina"/>
        <w:rFonts w:ascii="Berlin Sans FB" w:hAnsi="Berlin Sans FB"/>
        <w:sz w:val="20"/>
        <w:szCs w:val="20"/>
      </w:rPr>
      <w:instrText xml:space="preserve"> </w:instrText>
    </w:r>
    <w:r w:rsidR="008B7165">
      <w:rPr>
        <w:rStyle w:val="Nmerodepgina"/>
        <w:rFonts w:ascii="Berlin Sans FB" w:hAnsi="Berlin Sans FB"/>
        <w:sz w:val="20"/>
        <w:szCs w:val="20"/>
      </w:rPr>
      <w:instrText>NUMPAGES</w:instrText>
    </w:r>
    <w:r w:rsidRPr="001C611B">
      <w:rPr>
        <w:rStyle w:val="Nmerodepgina"/>
        <w:rFonts w:ascii="Berlin Sans FB" w:hAnsi="Berlin Sans FB"/>
        <w:sz w:val="20"/>
        <w:szCs w:val="20"/>
      </w:rPr>
      <w:instrText xml:space="preserve"> </w:instrText>
    </w:r>
    <w:r w:rsidR="006B1188" w:rsidRPr="001C611B">
      <w:rPr>
        <w:rStyle w:val="Nmerodepgina"/>
        <w:rFonts w:ascii="Berlin Sans FB" w:hAnsi="Berlin Sans FB"/>
        <w:sz w:val="20"/>
        <w:szCs w:val="20"/>
      </w:rPr>
      <w:fldChar w:fldCharType="separate"/>
    </w:r>
    <w:r w:rsidR="00F960B9">
      <w:rPr>
        <w:rStyle w:val="Nmerodepgina"/>
        <w:rFonts w:ascii="Berlin Sans FB" w:hAnsi="Berlin Sans FB"/>
        <w:noProof/>
        <w:sz w:val="20"/>
        <w:szCs w:val="20"/>
      </w:rPr>
      <w:t>10</w:t>
    </w:r>
    <w:r w:rsidR="006B1188" w:rsidRPr="001C611B">
      <w:rPr>
        <w:rStyle w:val="Nmerodepgina"/>
        <w:rFonts w:ascii="Berlin Sans FB" w:hAnsi="Berlin Sans FB"/>
        <w:sz w:val="20"/>
        <w:szCs w:val="20"/>
      </w:rPr>
      <w:fldChar w:fldCharType="end"/>
    </w:r>
  </w:p>
  <w:p w14:paraId="3320E63F" w14:textId="77777777" w:rsidR="00064B5F" w:rsidRPr="00C164D1" w:rsidRDefault="00064B5F" w:rsidP="005D7A18">
    <w:pPr>
      <w:pStyle w:val="Rodap"/>
      <w:jc w:val="center"/>
      <w:rPr>
        <w:rFonts w:ascii="Berlin Sans FB" w:hAnsi="Berlin Sans FB" w:cs="Arial"/>
        <w:sz w:val="18"/>
        <w:szCs w:val="20"/>
      </w:rPr>
    </w:pPr>
    <w:r w:rsidRPr="00C164D1">
      <w:rPr>
        <w:rFonts w:ascii="Berlin Sans FB" w:hAnsi="Berlin Sans FB" w:cs="Arial"/>
        <w:sz w:val="18"/>
        <w:szCs w:val="20"/>
      </w:rPr>
      <w:t xml:space="preserve">R. 12 de Março, Qd. 07, Lt. 03, Fone: (63) 3695-1279, Fax: (63) 3695-1133 - </w:t>
    </w:r>
    <w:r w:rsidRPr="00C164D1">
      <w:rPr>
        <w:rFonts w:ascii="Berlin Sans FB" w:hAnsi="Berlin Sans FB" w:cs="Arial"/>
        <w:smallCaps/>
        <w:sz w:val="18"/>
        <w:szCs w:val="20"/>
      </w:rPr>
      <w:t>CEP</w:t>
    </w:r>
    <w:r w:rsidRPr="00C164D1">
      <w:rPr>
        <w:rFonts w:ascii="Berlin Sans FB" w:hAnsi="Berlin Sans FB" w:cs="Arial"/>
        <w:sz w:val="18"/>
        <w:szCs w:val="20"/>
      </w:rPr>
      <w:t xml:space="preserve">: 77.353-000 - </w:t>
    </w:r>
    <w:r w:rsidRPr="00C164D1">
      <w:rPr>
        <w:rFonts w:ascii="Berlin Sans FB" w:hAnsi="Berlin Sans FB" w:cs="Arial"/>
        <w:smallCaps/>
        <w:sz w:val="18"/>
        <w:szCs w:val="20"/>
      </w:rPr>
      <w:t>Novo Alegre</w:t>
    </w:r>
    <w:r w:rsidRPr="00C164D1">
      <w:rPr>
        <w:rFonts w:ascii="Berlin Sans FB" w:hAnsi="Berlin Sans FB" w:cs="Arial"/>
        <w:sz w:val="18"/>
        <w:szCs w:val="20"/>
      </w:rPr>
      <w:t xml:space="preserve"> (TO)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D48AF" w14:textId="7D3B1F30" w:rsidR="00446DD2" w:rsidRPr="00A62068" w:rsidRDefault="00446DD2" w:rsidP="00446DD2">
    <w:pPr>
      <w:pStyle w:val="Rodap"/>
      <w:jc w:val="center"/>
      <w:rPr>
        <w:rFonts w:ascii="Berlin Sans FB" w:hAnsi="Berlin Sans FB" w:cs="Arial"/>
        <w:sz w:val="20"/>
        <w:szCs w:val="20"/>
      </w:rPr>
    </w:pPr>
    <w:r>
      <w:rPr>
        <w:rFonts w:ascii="Berlin Sans FB" w:hAnsi="Berlin Sans FB" w:cs="Arial"/>
        <w:sz w:val="20"/>
        <w:szCs w:val="20"/>
      </w:rPr>
      <w:t>R. 12 de Março, Qd. 07, Lt. 03, Fone: (63) 3695-1279, F</w:t>
    </w:r>
    <w:r w:rsidRPr="00A62068">
      <w:rPr>
        <w:rFonts w:ascii="Berlin Sans FB" w:hAnsi="Berlin Sans FB" w:cs="Arial"/>
        <w:sz w:val="20"/>
        <w:szCs w:val="20"/>
      </w:rPr>
      <w:t xml:space="preserve">ax: (63) 3695-1133 - </w:t>
    </w:r>
    <w:r w:rsidRPr="00A62068">
      <w:rPr>
        <w:rFonts w:ascii="Berlin Sans FB" w:hAnsi="Berlin Sans FB" w:cs="Arial"/>
        <w:smallCaps/>
        <w:sz w:val="20"/>
        <w:szCs w:val="20"/>
      </w:rPr>
      <w:t>CEP</w:t>
    </w:r>
    <w:r w:rsidRPr="00A62068">
      <w:rPr>
        <w:rFonts w:ascii="Berlin Sans FB" w:hAnsi="Berlin Sans FB" w:cs="Arial"/>
        <w:sz w:val="20"/>
        <w:szCs w:val="20"/>
      </w:rPr>
      <w:t xml:space="preserve">: 77.353-000 – </w:t>
    </w:r>
    <w:r w:rsidRPr="00A62068">
      <w:rPr>
        <w:rFonts w:ascii="Berlin Sans FB" w:hAnsi="Berlin Sans FB" w:cs="Arial"/>
        <w:smallCaps/>
        <w:sz w:val="20"/>
        <w:szCs w:val="20"/>
      </w:rPr>
      <w:t>Novo Alegre</w:t>
    </w:r>
    <w:r w:rsidRPr="00A62068">
      <w:rPr>
        <w:rFonts w:ascii="Berlin Sans FB" w:hAnsi="Berlin Sans FB" w:cs="Arial"/>
        <w:sz w:val="20"/>
        <w:szCs w:val="20"/>
      </w:rPr>
      <w:t xml:space="preserve"> (TO)</w:t>
    </w:r>
    <w:r>
      <w:rPr>
        <w:rFonts w:ascii="Berlin Sans FB" w:hAnsi="Berlin Sans FB" w:cs="Arial"/>
        <w:sz w:val="20"/>
        <w:szCs w:val="20"/>
      </w:rPr>
      <w:t xml:space="preserve"> </w:t>
    </w:r>
    <w:r w:rsidRPr="001C611B">
      <w:rPr>
        <w:rFonts w:ascii="Berlin Sans FB" w:hAnsi="Berlin Sans FB" w:cs="Arial"/>
        <w:sz w:val="20"/>
        <w:szCs w:val="20"/>
      </w:rPr>
      <w:t xml:space="preserve">Página </w:t>
    </w:r>
    <w:r w:rsidR="006B1188" w:rsidRPr="001C611B">
      <w:rPr>
        <w:rFonts w:ascii="Berlin Sans FB" w:hAnsi="Berlin Sans FB" w:cs="Arial"/>
        <w:sz w:val="20"/>
        <w:szCs w:val="20"/>
      </w:rPr>
      <w:fldChar w:fldCharType="begin"/>
    </w:r>
    <w:r w:rsidRPr="001C611B">
      <w:rPr>
        <w:rFonts w:ascii="Berlin Sans FB" w:hAnsi="Berlin Sans FB" w:cs="Arial"/>
        <w:sz w:val="20"/>
        <w:szCs w:val="20"/>
      </w:rPr>
      <w:instrText xml:space="preserve"> PAGE </w:instrText>
    </w:r>
    <w:r w:rsidR="006B1188" w:rsidRPr="001C611B">
      <w:rPr>
        <w:rFonts w:ascii="Berlin Sans FB" w:hAnsi="Berlin Sans FB" w:cs="Arial"/>
        <w:sz w:val="20"/>
        <w:szCs w:val="20"/>
      </w:rPr>
      <w:fldChar w:fldCharType="separate"/>
    </w:r>
    <w:r w:rsidR="00F960B9">
      <w:rPr>
        <w:rFonts w:ascii="Berlin Sans FB" w:hAnsi="Berlin Sans FB" w:cs="Arial"/>
        <w:noProof/>
        <w:sz w:val="20"/>
        <w:szCs w:val="20"/>
      </w:rPr>
      <w:t>1</w:t>
    </w:r>
    <w:r w:rsidR="006B1188" w:rsidRPr="001C611B">
      <w:rPr>
        <w:rFonts w:ascii="Berlin Sans FB" w:hAnsi="Berlin Sans FB" w:cs="Arial"/>
        <w:sz w:val="20"/>
        <w:szCs w:val="20"/>
      </w:rPr>
      <w:fldChar w:fldCharType="end"/>
    </w:r>
    <w:r w:rsidRPr="001C611B">
      <w:rPr>
        <w:rFonts w:ascii="Berlin Sans FB" w:hAnsi="Berlin Sans FB" w:cs="Arial"/>
        <w:sz w:val="20"/>
        <w:szCs w:val="20"/>
      </w:rPr>
      <w:t xml:space="preserve"> de </w:t>
    </w:r>
    <w:r w:rsidR="006B1188" w:rsidRPr="001C611B">
      <w:rPr>
        <w:rFonts w:ascii="Berlin Sans FB" w:hAnsi="Berlin Sans FB" w:cs="Arial"/>
        <w:sz w:val="20"/>
        <w:szCs w:val="20"/>
      </w:rPr>
      <w:fldChar w:fldCharType="begin"/>
    </w:r>
    <w:r w:rsidRPr="001C611B">
      <w:rPr>
        <w:rFonts w:ascii="Berlin Sans FB" w:hAnsi="Berlin Sans FB" w:cs="Arial"/>
        <w:sz w:val="20"/>
        <w:szCs w:val="20"/>
      </w:rPr>
      <w:instrText xml:space="preserve"> NUMPAGES </w:instrText>
    </w:r>
    <w:r w:rsidR="006B1188" w:rsidRPr="001C611B">
      <w:rPr>
        <w:rFonts w:ascii="Berlin Sans FB" w:hAnsi="Berlin Sans FB" w:cs="Arial"/>
        <w:sz w:val="20"/>
        <w:szCs w:val="20"/>
      </w:rPr>
      <w:fldChar w:fldCharType="separate"/>
    </w:r>
    <w:r w:rsidR="00F960B9">
      <w:rPr>
        <w:rFonts w:ascii="Berlin Sans FB" w:hAnsi="Berlin Sans FB" w:cs="Arial"/>
        <w:noProof/>
        <w:sz w:val="20"/>
        <w:szCs w:val="20"/>
      </w:rPr>
      <w:t>10</w:t>
    </w:r>
    <w:r w:rsidR="006B1188" w:rsidRPr="001C611B">
      <w:rPr>
        <w:rFonts w:ascii="Berlin Sans FB" w:hAnsi="Berlin Sans FB" w:cs="Arial"/>
        <w:sz w:val="20"/>
        <w:szCs w:val="20"/>
      </w:rPr>
      <w:fldChar w:fldCharType="end"/>
    </w:r>
  </w:p>
  <w:p w14:paraId="5A8A460D" w14:textId="77777777" w:rsidR="00446DD2" w:rsidRDefault="00446D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6F021" w14:textId="77777777" w:rsidR="00FB1AD0" w:rsidRDefault="00FB1AD0">
      <w:r>
        <w:separator/>
      </w:r>
    </w:p>
  </w:footnote>
  <w:footnote w:type="continuationSeparator" w:id="0">
    <w:p w14:paraId="52ACF87F" w14:textId="77777777" w:rsidR="00FB1AD0" w:rsidRDefault="00FB1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2800E" w14:textId="3B7202C6" w:rsidR="00064B5F" w:rsidRPr="00A26EA1" w:rsidRDefault="00EA266C" w:rsidP="00263BEC">
    <w:pPr>
      <w:pStyle w:val="Cabealho"/>
      <w:jc w:val="center"/>
      <w:rPr>
        <w:rFonts w:ascii="Arial" w:hAnsi="Arial" w:cs="Arial"/>
        <w:b/>
        <w:sz w:val="4"/>
      </w:rPr>
    </w:pPr>
    <w:r w:rsidRPr="00315339">
      <w:rPr>
        <w:noProof/>
      </w:rPr>
      <w:drawing>
        <wp:inline distT="0" distB="0" distL="0" distR="0" wp14:anchorId="1FE12911" wp14:editId="02E39FE2">
          <wp:extent cx="2059459" cy="1092959"/>
          <wp:effectExtent l="0" t="0" r="0" b="0"/>
          <wp:docPr id="6" name="Imagem 6" descr="C:\Users\CHEFE DE GABINETE\Downloads\logo prefeitur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FE DE GABINETE\Downloads\logo prefeitur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501" cy="109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8B703" w14:textId="755383A7" w:rsidR="00446DD2" w:rsidRDefault="00C93D9A" w:rsidP="00446DD2">
    <w:pPr>
      <w:pStyle w:val="Cabealho"/>
      <w:jc w:val="center"/>
      <w:rPr>
        <w:rFonts w:ascii="Arial" w:hAnsi="Arial" w:cs="Arial"/>
        <w:b/>
      </w:rPr>
    </w:pPr>
    <w:r w:rsidRPr="00315339">
      <w:rPr>
        <w:noProof/>
      </w:rPr>
      <w:drawing>
        <wp:inline distT="0" distB="0" distL="0" distR="0" wp14:anchorId="4438B2AE" wp14:editId="568E7A52">
          <wp:extent cx="2171700" cy="1162050"/>
          <wp:effectExtent l="0" t="0" r="0" b="0"/>
          <wp:docPr id="7" name="Imagem 7" descr="C:\Users\CHEFE DE GABINETE\Downloads\logo prefeitur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FE DE GABINETE\Downloads\logo prefeitur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9A6E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8703E"/>
    <w:multiLevelType w:val="hybridMultilevel"/>
    <w:tmpl w:val="A770ECEE"/>
    <w:lvl w:ilvl="0" w:tplc="59185900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4116C6"/>
    <w:multiLevelType w:val="hybridMultilevel"/>
    <w:tmpl w:val="5B48751E"/>
    <w:lvl w:ilvl="0" w:tplc="67E66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40847"/>
    <w:multiLevelType w:val="hybridMultilevel"/>
    <w:tmpl w:val="696CD168"/>
    <w:lvl w:ilvl="0" w:tplc="FCEC98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41302"/>
    <w:multiLevelType w:val="hybridMultilevel"/>
    <w:tmpl w:val="6C9E7364"/>
    <w:lvl w:ilvl="0" w:tplc="3050D44C">
      <w:start w:val="1"/>
      <w:numFmt w:val="decimal"/>
      <w:lvlText w:val="%1."/>
      <w:lvlJc w:val="left"/>
      <w:pPr>
        <w:ind w:left="2529" w:hanging="1395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1E"/>
    <w:rsid w:val="00000F76"/>
    <w:rsid w:val="00003C7F"/>
    <w:rsid w:val="00004104"/>
    <w:rsid w:val="00012A90"/>
    <w:rsid w:val="00015568"/>
    <w:rsid w:val="00036B26"/>
    <w:rsid w:val="00063957"/>
    <w:rsid w:val="00064B5F"/>
    <w:rsid w:val="00065908"/>
    <w:rsid w:val="000735BE"/>
    <w:rsid w:val="00074EB7"/>
    <w:rsid w:val="00084CC3"/>
    <w:rsid w:val="00092AB4"/>
    <w:rsid w:val="000A1558"/>
    <w:rsid w:val="000A21FC"/>
    <w:rsid w:val="000A4415"/>
    <w:rsid w:val="000A7DAC"/>
    <w:rsid w:val="000B0B11"/>
    <w:rsid w:val="000B6CDB"/>
    <w:rsid w:val="000C1ED0"/>
    <w:rsid w:val="000C4D27"/>
    <w:rsid w:val="000C6473"/>
    <w:rsid w:val="000D053B"/>
    <w:rsid w:val="000D4001"/>
    <w:rsid w:val="000D7684"/>
    <w:rsid w:val="000E3BB7"/>
    <w:rsid w:val="000E49D8"/>
    <w:rsid w:val="000E5857"/>
    <w:rsid w:val="000E6B8E"/>
    <w:rsid w:val="000F002C"/>
    <w:rsid w:val="000F3CA1"/>
    <w:rsid w:val="000F3E49"/>
    <w:rsid w:val="001031B4"/>
    <w:rsid w:val="001057E5"/>
    <w:rsid w:val="0013036C"/>
    <w:rsid w:val="001334C6"/>
    <w:rsid w:val="001408E8"/>
    <w:rsid w:val="001444DF"/>
    <w:rsid w:val="0015435D"/>
    <w:rsid w:val="00167CC1"/>
    <w:rsid w:val="00176B83"/>
    <w:rsid w:val="001915B9"/>
    <w:rsid w:val="00191B12"/>
    <w:rsid w:val="001B475D"/>
    <w:rsid w:val="001B4C55"/>
    <w:rsid w:val="001C611B"/>
    <w:rsid w:val="001C7104"/>
    <w:rsid w:val="001D0377"/>
    <w:rsid w:val="001D4099"/>
    <w:rsid w:val="001E6A1C"/>
    <w:rsid w:val="001F4009"/>
    <w:rsid w:val="00211277"/>
    <w:rsid w:val="002219D6"/>
    <w:rsid w:val="002270E9"/>
    <w:rsid w:val="00231058"/>
    <w:rsid w:val="0023651A"/>
    <w:rsid w:val="00246E77"/>
    <w:rsid w:val="00263BEC"/>
    <w:rsid w:val="00285D98"/>
    <w:rsid w:val="002930D9"/>
    <w:rsid w:val="002A2B93"/>
    <w:rsid w:val="002A3745"/>
    <w:rsid w:val="002C5D7C"/>
    <w:rsid w:val="002D6C6E"/>
    <w:rsid w:val="002F2712"/>
    <w:rsid w:val="0030226A"/>
    <w:rsid w:val="003041B8"/>
    <w:rsid w:val="00306AA0"/>
    <w:rsid w:val="0030770B"/>
    <w:rsid w:val="00315EB4"/>
    <w:rsid w:val="003276D3"/>
    <w:rsid w:val="00347CFC"/>
    <w:rsid w:val="003637CF"/>
    <w:rsid w:val="00363CEA"/>
    <w:rsid w:val="003640F0"/>
    <w:rsid w:val="0037128A"/>
    <w:rsid w:val="0038066C"/>
    <w:rsid w:val="0038694D"/>
    <w:rsid w:val="003951BA"/>
    <w:rsid w:val="0039742F"/>
    <w:rsid w:val="003B2370"/>
    <w:rsid w:val="003B59E8"/>
    <w:rsid w:val="003B5E57"/>
    <w:rsid w:val="003C1EC4"/>
    <w:rsid w:val="003D023A"/>
    <w:rsid w:val="003D6254"/>
    <w:rsid w:val="003E0090"/>
    <w:rsid w:val="003E699E"/>
    <w:rsid w:val="00402AB9"/>
    <w:rsid w:val="0041065F"/>
    <w:rsid w:val="00414AF3"/>
    <w:rsid w:val="0042707F"/>
    <w:rsid w:val="0042798E"/>
    <w:rsid w:val="004467CC"/>
    <w:rsid w:val="00446DD2"/>
    <w:rsid w:val="00453185"/>
    <w:rsid w:val="00461406"/>
    <w:rsid w:val="0047761A"/>
    <w:rsid w:val="0048020E"/>
    <w:rsid w:val="004819AA"/>
    <w:rsid w:val="00482B94"/>
    <w:rsid w:val="004838A0"/>
    <w:rsid w:val="004900B9"/>
    <w:rsid w:val="004967BA"/>
    <w:rsid w:val="004A3EC0"/>
    <w:rsid w:val="004A7F3F"/>
    <w:rsid w:val="004B1D4C"/>
    <w:rsid w:val="004D23B2"/>
    <w:rsid w:val="004D5523"/>
    <w:rsid w:val="004F04FA"/>
    <w:rsid w:val="004F5B0F"/>
    <w:rsid w:val="00507D90"/>
    <w:rsid w:val="00513B34"/>
    <w:rsid w:val="00514D29"/>
    <w:rsid w:val="00516D9C"/>
    <w:rsid w:val="00524EF9"/>
    <w:rsid w:val="00540634"/>
    <w:rsid w:val="00541531"/>
    <w:rsid w:val="00544D59"/>
    <w:rsid w:val="005664A1"/>
    <w:rsid w:val="005934AF"/>
    <w:rsid w:val="005937B1"/>
    <w:rsid w:val="00594F4A"/>
    <w:rsid w:val="00597B62"/>
    <w:rsid w:val="005A0962"/>
    <w:rsid w:val="005D0F98"/>
    <w:rsid w:val="005D5DD1"/>
    <w:rsid w:val="005D7A18"/>
    <w:rsid w:val="005E2A1C"/>
    <w:rsid w:val="005F1A74"/>
    <w:rsid w:val="00620B92"/>
    <w:rsid w:val="0062215D"/>
    <w:rsid w:val="00625D38"/>
    <w:rsid w:val="00641777"/>
    <w:rsid w:val="006466B3"/>
    <w:rsid w:val="006548DA"/>
    <w:rsid w:val="0066201E"/>
    <w:rsid w:val="00663C61"/>
    <w:rsid w:val="00663C8D"/>
    <w:rsid w:val="0066565C"/>
    <w:rsid w:val="00677EEC"/>
    <w:rsid w:val="00680196"/>
    <w:rsid w:val="00686BED"/>
    <w:rsid w:val="006A4AAD"/>
    <w:rsid w:val="006A5759"/>
    <w:rsid w:val="006A69FE"/>
    <w:rsid w:val="006B1188"/>
    <w:rsid w:val="006B6E4A"/>
    <w:rsid w:val="006E3BB8"/>
    <w:rsid w:val="006E67B9"/>
    <w:rsid w:val="006F49C7"/>
    <w:rsid w:val="006F7BDB"/>
    <w:rsid w:val="00700BCF"/>
    <w:rsid w:val="007251C5"/>
    <w:rsid w:val="00733393"/>
    <w:rsid w:val="00744147"/>
    <w:rsid w:val="007532A0"/>
    <w:rsid w:val="00754C36"/>
    <w:rsid w:val="00760AF5"/>
    <w:rsid w:val="0077046C"/>
    <w:rsid w:val="007801B4"/>
    <w:rsid w:val="00790048"/>
    <w:rsid w:val="007912CD"/>
    <w:rsid w:val="007A1A33"/>
    <w:rsid w:val="007B256A"/>
    <w:rsid w:val="007B7840"/>
    <w:rsid w:val="007B7CB6"/>
    <w:rsid w:val="007D14FA"/>
    <w:rsid w:val="007D567F"/>
    <w:rsid w:val="007E1035"/>
    <w:rsid w:val="007E45C5"/>
    <w:rsid w:val="007F399C"/>
    <w:rsid w:val="007F3F8D"/>
    <w:rsid w:val="00801021"/>
    <w:rsid w:val="00803CFA"/>
    <w:rsid w:val="00817159"/>
    <w:rsid w:val="00817E73"/>
    <w:rsid w:val="00822E60"/>
    <w:rsid w:val="00825E12"/>
    <w:rsid w:val="00830DB8"/>
    <w:rsid w:val="008349FD"/>
    <w:rsid w:val="0084535A"/>
    <w:rsid w:val="00847153"/>
    <w:rsid w:val="00847350"/>
    <w:rsid w:val="00852F86"/>
    <w:rsid w:val="008709B2"/>
    <w:rsid w:val="00870A1F"/>
    <w:rsid w:val="008716F9"/>
    <w:rsid w:val="00875DCB"/>
    <w:rsid w:val="008859C5"/>
    <w:rsid w:val="00895ED5"/>
    <w:rsid w:val="00897037"/>
    <w:rsid w:val="008A1D36"/>
    <w:rsid w:val="008A4C18"/>
    <w:rsid w:val="008B18C7"/>
    <w:rsid w:val="008B503D"/>
    <w:rsid w:val="008B7165"/>
    <w:rsid w:val="008D75EC"/>
    <w:rsid w:val="008E3235"/>
    <w:rsid w:val="008F42C5"/>
    <w:rsid w:val="008F5B4E"/>
    <w:rsid w:val="008F73CB"/>
    <w:rsid w:val="00902C0A"/>
    <w:rsid w:val="00902E0C"/>
    <w:rsid w:val="0090544A"/>
    <w:rsid w:val="00916D71"/>
    <w:rsid w:val="00921709"/>
    <w:rsid w:val="00921FCA"/>
    <w:rsid w:val="00922C69"/>
    <w:rsid w:val="00933B04"/>
    <w:rsid w:val="00936BB8"/>
    <w:rsid w:val="00936EDD"/>
    <w:rsid w:val="009532CB"/>
    <w:rsid w:val="00965B9C"/>
    <w:rsid w:val="00970042"/>
    <w:rsid w:val="00971039"/>
    <w:rsid w:val="00973E5E"/>
    <w:rsid w:val="0097415C"/>
    <w:rsid w:val="00977EC8"/>
    <w:rsid w:val="00994E48"/>
    <w:rsid w:val="009972DF"/>
    <w:rsid w:val="00997B8B"/>
    <w:rsid w:val="009A7401"/>
    <w:rsid w:val="009B294F"/>
    <w:rsid w:val="009C141F"/>
    <w:rsid w:val="009C4D7D"/>
    <w:rsid w:val="009D17B7"/>
    <w:rsid w:val="009D39B9"/>
    <w:rsid w:val="009D42B1"/>
    <w:rsid w:val="009D474C"/>
    <w:rsid w:val="009D5AD7"/>
    <w:rsid w:val="009D6EB7"/>
    <w:rsid w:val="009E254C"/>
    <w:rsid w:val="009E68C8"/>
    <w:rsid w:val="009F029B"/>
    <w:rsid w:val="009F5C78"/>
    <w:rsid w:val="00A0043C"/>
    <w:rsid w:val="00A146B1"/>
    <w:rsid w:val="00A22FDF"/>
    <w:rsid w:val="00A26EA1"/>
    <w:rsid w:val="00A305F5"/>
    <w:rsid w:val="00A35066"/>
    <w:rsid w:val="00A548AD"/>
    <w:rsid w:val="00A54F44"/>
    <w:rsid w:val="00A62068"/>
    <w:rsid w:val="00A64D3E"/>
    <w:rsid w:val="00A70637"/>
    <w:rsid w:val="00A74679"/>
    <w:rsid w:val="00AA395E"/>
    <w:rsid w:val="00AA557A"/>
    <w:rsid w:val="00AB63E6"/>
    <w:rsid w:val="00AB68C1"/>
    <w:rsid w:val="00AB6906"/>
    <w:rsid w:val="00AD2636"/>
    <w:rsid w:val="00AD43E7"/>
    <w:rsid w:val="00AE1C88"/>
    <w:rsid w:val="00AF10A8"/>
    <w:rsid w:val="00AF2111"/>
    <w:rsid w:val="00AF4F12"/>
    <w:rsid w:val="00B067C0"/>
    <w:rsid w:val="00B215C0"/>
    <w:rsid w:val="00B2328C"/>
    <w:rsid w:val="00B23402"/>
    <w:rsid w:val="00B4014A"/>
    <w:rsid w:val="00B431EB"/>
    <w:rsid w:val="00B56E18"/>
    <w:rsid w:val="00B60F29"/>
    <w:rsid w:val="00BA3B71"/>
    <w:rsid w:val="00BA7949"/>
    <w:rsid w:val="00BC1F83"/>
    <w:rsid w:val="00BC2FDD"/>
    <w:rsid w:val="00BC546A"/>
    <w:rsid w:val="00BC55AC"/>
    <w:rsid w:val="00BE0C36"/>
    <w:rsid w:val="00BE1EF7"/>
    <w:rsid w:val="00BE24F6"/>
    <w:rsid w:val="00BF4A67"/>
    <w:rsid w:val="00C13324"/>
    <w:rsid w:val="00C164D1"/>
    <w:rsid w:val="00C259C5"/>
    <w:rsid w:val="00C33538"/>
    <w:rsid w:val="00C35141"/>
    <w:rsid w:val="00C46B2F"/>
    <w:rsid w:val="00C46C42"/>
    <w:rsid w:val="00C8314A"/>
    <w:rsid w:val="00C85E9C"/>
    <w:rsid w:val="00C87863"/>
    <w:rsid w:val="00C93B1E"/>
    <w:rsid w:val="00C93D9A"/>
    <w:rsid w:val="00C95F58"/>
    <w:rsid w:val="00CA32F2"/>
    <w:rsid w:val="00CB5FAE"/>
    <w:rsid w:val="00CC1957"/>
    <w:rsid w:val="00CC3C30"/>
    <w:rsid w:val="00CC7DF0"/>
    <w:rsid w:val="00CD019B"/>
    <w:rsid w:val="00CD7675"/>
    <w:rsid w:val="00CE0161"/>
    <w:rsid w:val="00CE2263"/>
    <w:rsid w:val="00CF1963"/>
    <w:rsid w:val="00CF6D79"/>
    <w:rsid w:val="00D236EB"/>
    <w:rsid w:val="00D25EDD"/>
    <w:rsid w:val="00D6319B"/>
    <w:rsid w:val="00D735E3"/>
    <w:rsid w:val="00D81C22"/>
    <w:rsid w:val="00D92580"/>
    <w:rsid w:val="00D95C09"/>
    <w:rsid w:val="00DA71EA"/>
    <w:rsid w:val="00DB0762"/>
    <w:rsid w:val="00DB36F5"/>
    <w:rsid w:val="00DC1CF3"/>
    <w:rsid w:val="00DC37B5"/>
    <w:rsid w:val="00DC516B"/>
    <w:rsid w:val="00DD1FB6"/>
    <w:rsid w:val="00DD31E3"/>
    <w:rsid w:val="00DE5767"/>
    <w:rsid w:val="00E13B3A"/>
    <w:rsid w:val="00E27ABF"/>
    <w:rsid w:val="00E34515"/>
    <w:rsid w:val="00E37ED1"/>
    <w:rsid w:val="00E41376"/>
    <w:rsid w:val="00E42057"/>
    <w:rsid w:val="00E8393A"/>
    <w:rsid w:val="00E83CC9"/>
    <w:rsid w:val="00E84936"/>
    <w:rsid w:val="00E93D85"/>
    <w:rsid w:val="00E95EB3"/>
    <w:rsid w:val="00EA266C"/>
    <w:rsid w:val="00EA45C4"/>
    <w:rsid w:val="00EB036B"/>
    <w:rsid w:val="00EB6FFF"/>
    <w:rsid w:val="00EB7B25"/>
    <w:rsid w:val="00EC73A7"/>
    <w:rsid w:val="00EC7909"/>
    <w:rsid w:val="00EE1AA3"/>
    <w:rsid w:val="00EE24EB"/>
    <w:rsid w:val="00EE4266"/>
    <w:rsid w:val="00EF4932"/>
    <w:rsid w:val="00F05101"/>
    <w:rsid w:val="00F12E0C"/>
    <w:rsid w:val="00F160F6"/>
    <w:rsid w:val="00F20C98"/>
    <w:rsid w:val="00F237F6"/>
    <w:rsid w:val="00F3119A"/>
    <w:rsid w:val="00F373C1"/>
    <w:rsid w:val="00F41995"/>
    <w:rsid w:val="00F45324"/>
    <w:rsid w:val="00F464E2"/>
    <w:rsid w:val="00F50B4A"/>
    <w:rsid w:val="00F61122"/>
    <w:rsid w:val="00F960B9"/>
    <w:rsid w:val="00F96F8D"/>
    <w:rsid w:val="00FA59A6"/>
    <w:rsid w:val="00FB11B2"/>
    <w:rsid w:val="00FB1AD0"/>
    <w:rsid w:val="00FB77D4"/>
    <w:rsid w:val="00FC005F"/>
    <w:rsid w:val="00FC0363"/>
    <w:rsid w:val="00FC7DA7"/>
    <w:rsid w:val="00FE2E65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34A08"/>
  <w15:docId w15:val="{0130F193-C197-4610-99D0-9223E970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A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902E0C"/>
    <w:pPr>
      <w:keepNext/>
      <w:jc w:val="both"/>
      <w:outlineLvl w:val="2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B294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B294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25EDD"/>
  </w:style>
  <w:style w:type="paragraph" w:styleId="Corpodetexto2">
    <w:name w:val="Body Text 2"/>
    <w:basedOn w:val="Normal"/>
    <w:link w:val="Corpodetexto2Char"/>
    <w:rsid w:val="00902E0C"/>
    <w:pPr>
      <w:jc w:val="both"/>
    </w:pPr>
    <w:rPr>
      <w:rFonts w:ascii="Arial" w:hAnsi="Arial" w:cs="Arial"/>
      <w:b/>
      <w:bCs/>
      <w:szCs w:val="20"/>
    </w:rPr>
  </w:style>
  <w:style w:type="character" w:customStyle="1" w:styleId="Corpodetexto2Char">
    <w:name w:val="Corpo de texto 2 Char"/>
    <w:link w:val="Corpodetexto2"/>
    <w:rsid w:val="00902E0C"/>
    <w:rPr>
      <w:rFonts w:ascii="Arial" w:hAnsi="Arial" w:cs="Arial"/>
      <w:b/>
      <w:bCs/>
      <w:sz w:val="24"/>
    </w:rPr>
  </w:style>
  <w:style w:type="character" w:customStyle="1" w:styleId="Ttulo3Char">
    <w:name w:val="Título 3 Char"/>
    <w:link w:val="Ttulo3"/>
    <w:rsid w:val="00902E0C"/>
    <w:rPr>
      <w:rFonts w:ascii="Arial" w:hAnsi="Arial" w:cs="Arial"/>
      <w:b/>
      <w:bCs/>
      <w:sz w:val="24"/>
    </w:rPr>
  </w:style>
  <w:style w:type="table" w:styleId="Tabelacomgrade">
    <w:name w:val="Table Grid"/>
    <w:basedOn w:val="Tabelanormal"/>
    <w:uiPriority w:val="59"/>
    <w:rsid w:val="00AF4F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8B18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18C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8F73CB"/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446DD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E5767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unhideWhenUsed/>
    <w:rsid w:val="00921F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21FC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21F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2178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particular</Company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Chefe Gabinete</dc:creator>
  <cp:lastModifiedBy>CHEFE DE GABINETE</cp:lastModifiedBy>
  <cp:revision>5</cp:revision>
  <cp:lastPrinted>2021-07-22T10:58:00Z</cp:lastPrinted>
  <dcterms:created xsi:type="dcterms:W3CDTF">2023-08-09T15:05:00Z</dcterms:created>
  <dcterms:modified xsi:type="dcterms:W3CDTF">2023-08-11T13:53:00Z</dcterms:modified>
</cp:coreProperties>
</file>