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704B8" w14:textId="5D19F8F7" w:rsidR="00005E8F" w:rsidRPr="00DD4FB7" w:rsidRDefault="00D51FDB" w:rsidP="00DD4F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SOLICITAÇÃO</w:t>
      </w:r>
    </w:p>
    <w:p w14:paraId="3D1CEF25" w14:textId="77777777" w:rsidR="009D734B" w:rsidRPr="0074380E" w:rsidRDefault="009D734B" w:rsidP="00D01A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CF29A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A0F324A" w14:textId="77777777" w:rsidR="00EC0D0C" w:rsidRDefault="00EC0D0C" w:rsidP="00D01A7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14:paraId="5408FE2C" w14:textId="77777777" w:rsidR="00257177" w:rsidRDefault="00A048F1" w:rsidP="00DE30AE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Solicitamos o </w:t>
      </w:r>
      <w:r w:rsidR="0074380E">
        <w:rPr>
          <w:rFonts w:ascii="Arial" w:hAnsi="Arial" w:cs="Arial"/>
          <w:bCs/>
        </w:rPr>
        <w:t xml:space="preserve">contrato </w:t>
      </w:r>
      <w:r w:rsidR="006D126C">
        <w:rPr>
          <w:rFonts w:ascii="Arial" w:hAnsi="Arial" w:cs="Arial"/>
          <w:bCs/>
        </w:rPr>
        <w:t xml:space="preserve">de </w:t>
      </w:r>
      <w:r w:rsidR="00F33994">
        <w:rPr>
          <w:rFonts w:ascii="Arial" w:hAnsi="Arial" w:cs="Arial"/>
          <w:bCs/>
        </w:rPr>
        <w:t xml:space="preserve">empresa </w:t>
      </w:r>
      <w:r w:rsidR="00DE30AE">
        <w:rPr>
          <w:rFonts w:ascii="Arial" w:hAnsi="Arial" w:cs="Arial"/>
          <w:bCs/>
        </w:rPr>
        <w:t>para fornecimento de bens conforme objeto e relação abaixo:</w:t>
      </w:r>
    </w:p>
    <w:p w14:paraId="780BCE26" w14:textId="77777777" w:rsidR="00DE30AE" w:rsidRDefault="00DE30AE" w:rsidP="00DE30AE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</w:rPr>
      </w:pPr>
    </w:p>
    <w:p w14:paraId="77F084C8" w14:textId="0F0A4238" w:rsidR="00113374" w:rsidRDefault="009F1BDB" w:rsidP="00352CDA">
      <w:pPr>
        <w:pStyle w:val="SemEspaamento"/>
        <w:jc w:val="both"/>
        <w:rPr>
          <w:rFonts w:ascii="Arial" w:eastAsia="Times New Roman" w:hAnsi="Arial" w:cs="Arial"/>
          <w:color w:val="auto"/>
          <w:szCs w:val="24"/>
          <w:lang w:eastAsia="pt-BR"/>
        </w:rPr>
      </w:pPr>
      <w:r w:rsidRPr="00257177">
        <w:rPr>
          <w:rFonts w:ascii="Arial" w:eastAsia="Times New Roman" w:hAnsi="Arial" w:cs="Arial"/>
          <w:b/>
          <w:bCs/>
          <w:szCs w:val="24"/>
          <w:lang w:eastAsia="pt-BR"/>
        </w:rPr>
        <w:t>Objeto:</w:t>
      </w:r>
      <w:r>
        <w:rPr>
          <w:rFonts w:ascii="Arial" w:eastAsia="Times New Roman" w:hAnsi="Arial" w:cs="Arial"/>
          <w:bCs/>
          <w:szCs w:val="24"/>
          <w:lang w:eastAsia="pt-BR"/>
        </w:rPr>
        <w:t xml:space="preserve"> </w:t>
      </w:r>
      <w:r w:rsidR="00DD4FB7">
        <w:rPr>
          <w:rFonts w:ascii="Arial" w:eastAsia="Times New Roman" w:hAnsi="Arial" w:cs="Arial"/>
          <w:color w:val="auto"/>
          <w:szCs w:val="24"/>
          <w:lang w:eastAsia="pt-BR"/>
        </w:rPr>
        <w:t>C</w:t>
      </w:r>
      <w:r w:rsidR="00DD4FB7" w:rsidRPr="00DD4FB7">
        <w:rPr>
          <w:rFonts w:ascii="Arial" w:eastAsia="Times New Roman" w:hAnsi="Arial" w:cs="Arial"/>
          <w:color w:val="auto"/>
          <w:szCs w:val="24"/>
          <w:lang w:eastAsia="pt-BR"/>
        </w:rPr>
        <w:t xml:space="preserve">ontratação de empresa para fornecimento de ar condicionado para o prédio da nova sede da câmara municipal de </w:t>
      </w:r>
      <w:r w:rsidR="00DD4FB7">
        <w:rPr>
          <w:rFonts w:ascii="Arial" w:eastAsia="Times New Roman" w:hAnsi="Arial" w:cs="Arial"/>
          <w:color w:val="auto"/>
          <w:szCs w:val="24"/>
          <w:lang w:eastAsia="pt-BR"/>
        </w:rPr>
        <w:t>N</w:t>
      </w:r>
      <w:r w:rsidR="00DD4FB7" w:rsidRPr="00DD4FB7">
        <w:rPr>
          <w:rFonts w:ascii="Arial" w:eastAsia="Times New Roman" w:hAnsi="Arial" w:cs="Arial"/>
          <w:color w:val="auto"/>
          <w:szCs w:val="24"/>
          <w:lang w:eastAsia="pt-BR"/>
        </w:rPr>
        <w:t xml:space="preserve">ovo </w:t>
      </w:r>
      <w:r w:rsidR="00DD4FB7">
        <w:rPr>
          <w:rFonts w:ascii="Arial" w:eastAsia="Times New Roman" w:hAnsi="Arial" w:cs="Arial"/>
          <w:color w:val="auto"/>
          <w:szCs w:val="24"/>
          <w:lang w:eastAsia="pt-BR"/>
        </w:rPr>
        <w:t>A</w:t>
      </w:r>
      <w:r w:rsidR="00DD4FB7" w:rsidRPr="00DD4FB7">
        <w:rPr>
          <w:rFonts w:ascii="Arial" w:eastAsia="Times New Roman" w:hAnsi="Arial" w:cs="Arial"/>
          <w:color w:val="auto"/>
          <w:szCs w:val="24"/>
          <w:lang w:eastAsia="pt-BR"/>
        </w:rPr>
        <w:t xml:space="preserve">legre - </w:t>
      </w:r>
      <w:r w:rsidR="00DD4FB7">
        <w:rPr>
          <w:rFonts w:ascii="Arial" w:eastAsia="Times New Roman" w:hAnsi="Arial" w:cs="Arial"/>
          <w:color w:val="auto"/>
          <w:szCs w:val="24"/>
          <w:lang w:eastAsia="pt-BR"/>
        </w:rPr>
        <w:t>TO</w:t>
      </w:r>
      <w:r w:rsidR="00DD4FB7" w:rsidRPr="00DD4FB7">
        <w:rPr>
          <w:rFonts w:ascii="Arial" w:eastAsia="Times New Roman" w:hAnsi="Arial" w:cs="Arial"/>
          <w:color w:val="auto"/>
          <w:szCs w:val="24"/>
          <w:lang w:eastAsia="pt-BR"/>
        </w:rPr>
        <w:t>.</w:t>
      </w:r>
    </w:p>
    <w:p w14:paraId="6122EBF5" w14:textId="77777777" w:rsidR="00AA2FF2" w:rsidRDefault="00AA2FF2" w:rsidP="00352CDA">
      <w:pPr>
        <w:pStyle w:val="SemEspaamento"/>
        <w:jc w:val="both"/>
        <w:rPr>
          <w:rFonts w:ascii="Arial" w:hAnsi="Arial" w:cs="Arial"/>
          <w:bCs/>
        </w:rPr>
      </w:pPr>
    </w:p>
    <w:p w14:paraId="13C30739" w14:textId="77777777" w:rsidR="00113374" w:rsidRDefault="00113374" w:rsidP="00352CDA">
      <w:pPr>
        <w:pStyle w:val="SemEspaamen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Especificação </w:t>
      </w:r>
      <w:r w:rsidR="00DE30AE">
        <w:rPr>
          <w:rFonts w:ascii="Arial" w:hAnsi="Arial" w:cs="Arial"/>
          <w:bCs/>
        </w:rPr>
        <w:t>do objeto</w:t>
      </w:r>
      <w:r>
        <w:rPr>
          <w:rFonts w:ascii="Arial" w:hAnsi="Arial" w:cs="Arial"/>
          <w:bCs/>
        </w:rPr>
        <w:t>:</w:t>
      </w:r>
      <w:r w:rsidR="0051731E">
        <w:rPr>
          <w:rFonts w:ascii="Arial" w:hAnsi="Arial" w:cs="Arial"/>
          <w:bCs/>
        </w:rPr>
        <w:t xml:space="preserve"> </w:t>
      </w:r>
    </w:p>
    <w:p w14:paraId="3BF8DACB" w14:textId="77777777" w:rsidR="00113374" w:rsidRPr="00113374" w:rsidRDefault="00113374" w:rsidP="00113374">
      <w:pPr>
        <w:pStyle w:val="SemEspaamento"/>
        <w:jc w:val="center"/>
        <w:rPr>
          <w:rFonts w:ascii="Arial" w:hAnsi="Arial" w:cs="Arial"/>
          <w:b/>
          <w:bCs/>
        </w:rPr>
      </w:pPr>
    </w:p>
    <w:tbl>
      <w:tblPr>
        <w:tblStyle w:val="Tabelacomgrade"/>
        <w:tblW w:w="904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6492"/>
        <w:gridCol w:w="1701"/>
      </w:tblGrid>
      <w:tr w:rsidR="00DD4FB7" w:rsidRPr="00571398" w14:paraId="6A682AC8" w14:textId="77777777" w:rsidTr="00DD4FB7">
        <w:tc>
          <w:tcPr>
            <w:tcW w:w="851" w:type="dxa"/>
            <w:shd w:val="clear" w:color="auto" w:fill="BFBFBF" w:themeFill="background1" w:themeFillShade="BF"/>
          </w:tcPr>
          <w:p w14:paraId="54EE635B" w14:textId="77777777" w:rsidR="00DD4FB7" w:rsidRPr="00571398" w:rsidRDefault="00DD4FB7" w:rsidP="009758B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r w:rsidRPr="00571398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Item</w:t>
            </w:r>
          </w:p>
        </w:tc>
        <w:tc>
          <w:tcPr>
            <w:tcW w:w="6492" w:type="dxa"/>
            <w:shd w:val="clear" w:color="auto" w:fill="BFBFBF" w:themeFill="background1" w:themeFillShade="BF"/>
          </w:tcPr>
          <w:p w14:paraId="58666A15" w14:textId="77777777" w:rsidR="00DD4FB7" w:rsidRPr="00571398" w:rsidRDefault="00DD4FB7" w:rsidP="009758B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r w:rsidRPr="00571398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Especificação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6C00812A" w14:textId="77777777" w:rsidR="00DD4FB7" w:rsidRPr="00571398" w:rsidRDefault="00DD4FB7" w:rsidP="009758B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r w:rsidRPr="00571398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Quantidade</w:t>
            </w:r>
          </w:p>
        </w:tc>
      </w:tr>
      <w:tr w:rsidR="00DD4FB7" w:rsidRPr="00571398" w14:paraId="67075A02" w14:textId="77777777" w:rsidTr="00DD4FB7">
        <w:tc>
          <w:tcPr>
            <w:tcW w:w="851" w:type="dxa"/>
            <w:vAlign w:val="bottom"/>
          </w:tcPr>
          <w:p w14:paraId="393E24AE" w14:textId="77777777" w:rsidR="00DD4FB7" w:rsidRPr="00571398" w:rsidRDefault="00DD4FB7" w:rsidP="00DD4FB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1398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92" w:type="dxa"/>
          </w:tcPr>
          <w:p w14:paraId="22F4665B" w14:textId="77777777" w:rsidR="00DD4FB7" w:rsidRDefault="00DD4FB7" w:rsidP="00DD4FB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50766C9" w14:textId="77777777" w:rsidR="00DD4FB7" w:rsidRDefault="00DD4FB7" w:rsidP="00DD4FB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673938">
              <w:rPr>
                <w:rFonts w:ascii="Arial" w:hAnsi="Arial" w:cs="Arial"/>
                <w:sz w:val="24"/>
                <w:szCs w:val="24"/>
              </w:rPr>
              <w:t xml:space="preserve">parelho de ar condicionado com capacidade mínima de 9.000 BTU`S. sistema inverter; ciclo quente /frio; etiqueta nacional de conservação de energia </w:t>
            </w:r>
            <w:proofErr w:type="spellStart"/>
            <w:r w:rsidRPr="00673938">
              <w:rPr>
                <w:rFonts w:ascii="Arial" w:hAnsi="Arial" w:cs="Arial"/>
                <w:sz w:val="24"/>
                <w:szCs w:val="24"/>
              </w:rPr>
              <w:t>procel</w:t>
            </w:r>
            <w:proofErr w:type="spellEnd"/>
            <w:r w:rsidRPr="00673938">
              <w:rPr>
                <w:rFonts w:ascii="Arial" w:hAnsi="Arial" w:cs="Arial"/>
                <w:sz w:val="24"/>
                <w:szCs w:val="24"/>
              </w:rPr>
              <w:t xml:space="preserve"> “a” ou “b”; registro no </w:t>
            </w:r>
            <w:proofErr w:type="spellStart"/>
            <w:r w:rsidRPr="00673938">
              <w:rPr>
                <w:rFonts w:ascii="Arial" w:hAnsi="Arial" w:cs="Arial"/>
                <w:sz w:val="24"/>
                <w:szCs w:val="24"/>
              </w:rPr>
              <w:t>inmetro</w:t>
            </w:r>
            <w:proofErr w:type="spellEnd"/>
            <w:r w:rsidRPr="00673938">
              <w:rPr>
                <w:rFonts w:ascii="Arial" w:hAnsi="Arial" w:cs="Arial"/>
                <w:sz w:val="24"/>
                <w:szCs w:val="24"/>
              </w:rPr>
              <w:t xml:space="preserve">; baixo nível de ruído; modelo em linha de fabricação; 03 velocidades de ventilação ou superior; utilize gás refrigerante ecológico </w:t>
            </w: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Pr="00673938">
              <w:rPr>
                <w:rFonts w:ascii="Arial" w:hAnsi="Arial" w:cs="Arial"/>
                <w:sz w:val="24"/>
                <w:szCs w:val="24"/>
              </w:rPr>
              <w:t xml:space="preserve">-410; filtro </w:t>
            </w:r>
            <w:proofErr w:type="spellStart"/>
            <w:r w:rsidRPr="00673938">
              <w:rPr>
                <w:rFonts w:ascii="Arial" w:hAnsi="Arial" w:cs="Arial"/>
                <w:sz w:val="24"/>
                <w:szCs w:val="24"/>
              </w:rPr>
              <w:t>anti</w:t>
            </w:r>
            <w:proofErr w:type="spellEnd"/>
            <w:r w:rsidRPr="00673938">
              <w:rPr>
                <w:rFonts w:ascii="Arial" w:hAnsi="Arial" w:cs="Arial"/>
                <w:sz w:val="24"/>
                <w:szCs w:val="24"/>
              </w:rPr>
              <w:t xml:space="preserve"> -bactéria, removível e lavável; controle remoto sem fio digital acompanhado de pilhas; unidade evaporadora construído em plástico injetável de alta resistência, na cor branca; com display digital, funções timer, </w:t>
            </w:r>
            <w:proofErr w:type="spellStart"/>
            <w:r w:rsidRPr="00673938">
              <w:rPr>
                <w:rFonts w:ascii="Arial" w:hAnsi="Arial" w:cs="Arial"/>
                <w:sz w:val="24"/>
                <w:szCs w:val="24"/>
              </w:rPr>
              <w:t>sleep</w:t>
            </w:r>
            <w:proofErr w:type="spellEnd"/>
            <w:r w:rsidRPr="00673938">
              <w:rPr>
                <w:rFonts w:ascii="Arial" w:hAnsi="Arial" w:cs="Arial"/>
                <w:sz w:val="24"/>
                <w:szCs w:val="24"/>
              </w:rPr>
              <w:t xml:space="preserve"> e swing; dimensionamento e robustez da fiação, plugue e conectores elétricos compatíveis com a corrente de operação; voltagem: 220v; cordão de alimentação (rabicho) certificado pelo </w:t>
            </w:r>
            <w:proofErr w:type="spellStart"/>
            <w:r w:rsidRPr="00673938">
              <w:rPr>
                <w:rFonts w:ascii="Arial" w:hAnsi="Arial" w:cs="Arial"/>
                <w:sz w:val="24"/>
                <w:szCs w:val="24"/>
              </w:rPr>
              <w:t>inmetro</w:t>
            </w:r>
            <w:proofErr w:type="spellEnd"/>
            <w:r w:rsidRPr="00673938">
              <w:rPr>
                <w:rFonts w:ascii="Arial" w:hAnsi="Arial" w:cs="Arial"/>
                <w:sz w:val="24"/>
                <w:szCs w:val="24"/>
              </w:rPr>
              <w:t>, com indicação da voltagem; unidade evaporadora construído em plástico injetável de alta resistência, na cor branca; aparelho fornecido em embalagem lacrada; manual de instrução em português; garantia mínima de um ano a partir da data da entrega, de cobertura integral do equipamento. o fabricante/ contratado é obrigado a dar assistência técnica gratuita na sua rede credenciada de assistência, durante o período da garantia, mesmo encerrado período de contrato, substituindo as peças com defeito.</w:t>
            </w:r>
          </w:p>
          <w:p w14:paraId="201201E0" w14:textId="04CF6222" w:rsidR="00DD4FB7" w:rsidRPr="00571398" w:rsidRDefault="00DD4FB7" w:rsidP="00DD4FB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DDEBFF8" w14:textId="77777777" w:rsidR="00DD4FB7" w:rsidRPr="00571398" w:rsidRDefault="00DD4FB7" w:rsidP="00DD4FB7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57785E2" w14:textId="77777777" w:rsidR="00DD4FB7" w:rsidRPr="00571398" w:rsidRDefault="00DD4FB7" w:rsidP="00DD4FB7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557DB16" w14:textId="77777777" w:rsidR="00DD4FB7" w:rsidRPr="00571398" w:rsidRDefault="00DD4FB7" w:rsidP="00DD4FB7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67CA65F" w14:textId="4635BD4D" w:rsidR="00DD4FB7" w:rsidRPr="00571398" w:rsidRDefault="00DD4FB7" w:rsidP="00DD4FB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1398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DD4FB7" w:rsidRPr="00571398" w14:paraId="34F1E33D" w14:textId="342055B5" w:rsidTr="00DD4FB7">
        <w:tc>
          <w:tcPr>
            <w:tcW w:w="851" w:type="dxa"/>
            <w:vAlign w:val="bottom"/>
          </w:tcPr>
          <w:p w14:paraId="2014F437" w14:textId="77777777" w:rsidR="00DD4FB7" w:rsidRPr="00571398" w:rsidRDefault="00DD4FB7" w:rsidP="00DD4FB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1398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92" w:type="dxa"/>
            <w:vAlign w:val="center"/>
          </w:tcPr>
          <w:p w14:paraId="754530BD" w14:textId="77777777" w:rsidR="00DD4FB7" w:rsidRDefault="00DD4FB7" w:rsidP="00DD4FB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A6BB6CC" w14:textId="77777777" w:rsidR="00DD4FB7" w:rsidRDefault="00DD4FB7" w:rsidP="00DD4FB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673938">
              <w:rPr>
                <w:rFonts w:ascii="Arial" w:hAnsi="Arial" w:cs="Arial"/>
                <w:sz w:val="24"/>
                <w:szCs w:val="24"/>
              </w:rPr>
              <w:t xml:space="preserve">parelho de ar condicionado com capacidade mínima de 18.000 BTU`S. sistema inverter; ciclo quente/frio; etiqueta nacional de conservação de energia </w:t>
            </w:r>
            <w:proofErr w:type="spellStart"/>
            <w:r w:rsidRPr="00673938">
              <w:rPr>
                <w:rFonts w:ascii="Arial" w:hAnsi="Arial" w:cs="Arial"/>
                <w:sz w:val="24"/>
                <w:szCs w:val="24"/>
              </w:rPr>
              <w:t>procel</w:t>
            </w:r>
            <w:proofErr w:type="spellEnd"/>
            <w:r w:rsidRPr="00673938">
              <w:rPr>
                <w:rFonts w:ascii="Arial" w:hAnsi="Arial" w:cs="Arial"/>
                <w:sz w:val="24"/>
                <w:szCs w:val="24"/>
              </w:rPr>
              <w:t xml:space="preserve"> “a” ou “b”; registro no </w:t>
            </w:r>
            <w:proofErr w:type="spellStart"/>
            <w:r w:rsidRPr="00673938">
              <w:rPr>
                <w:rFonts w:ascii="Arial" w:hAnsi="Arial" w:cs="Arial"/>
                <w:sz w:val="24"/>
                <w:szCs w:val="24"/>
              </w:rPr>
              <w:t>inmetro</w:t>
            </w:r>
            <w:proofErr w:type="spellEnd"/>
            <w:r w:rsidRPr="00673938">
              <w:rPr>
                <w:rFonts w:ascii="Arial" w:hAnsi="Arial" w:cs="Arial"/>
                <w:sz w:val="24"/>
                <w:szCs w:val="24"/>
              </w:rPr>
              <w:t xml:space="preserve">; baixo nível de ruído; modelo em linha de fabricação; 03 velocidades de ventilação ou superior; utilize gás refrigerante ecológico r-410; filtro </w:t>
            </w:r>
            <w:proofErr w:type="spellStart"/>
            <w:r w:rsidRPr="00673938">
              <w:rPr>
                <w:rFonts w:ascii="Arial" w:hAnsi="Arial" w:cs="Arial"/>
                <w:sz w:val="24"/>
                <w:szCs w:val="24"/>
              </w:rPr>
              <w:t>anti-bactéria</w:t>
            </w:r>
            <w:proofErr w:type="spellEnd"/>
            <w:r w:rsidRPr="00673938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673938">
              <w:rPr>
                <w:rFonts w:ascii="Arial" w:hAnsi="Arial" w:cs="Arial"/>
                <w:sz w:val="24"/>
                <w:szCs w:val="24"/>
              </w:rPr>
              <w:lastRenderedPageBreak/>
              <w:t xml:space="preserve">removível e lavável; controle remoto sem fio digital acompanhado de pilhas; unidade evaporadora construído em plástico injetável de alta resistência, na cor branca; com display digital, funções timer, </w:t>
            </w:r>
            <w:proofErr w:type="spellStart"/>
            <w:r w:rsidRPr="00673938">
              <w:rPr>
                <w:rFonts w:ascii="Arial" w:hAnsi="Arial" w:cs="Arial"/>
                <w:sz w:val="24"/>
                <w:szCs w:val="24"/>
              </w:rPr>
              <w:t>sleep</w:t>
            </w:r>
            <w:proofErr w:type="spellEnd"/>
            <w:r w:rsidRPr="00673938">
              <w:rPr>
                <w:rFonts w:ascii="Arial" w:hAnsi="Arial" w:cs="Arial"/>
                <w:sz w:val="24"/>
                <w:szCs w:val="24"/>
              </w:rPr>
              <w:t xml:space="preserve"> e swing; dimensionamento e robustez da fiação, plugue e conectores elétricos compatíveis com a corrente de operação; voltagem: 220v; cordão de alimentação (rabicho) certificado pelo </w:t>
            </w:r>
            <w:proofErr w:type="spellStart"/>
            <w:r w:rsidRPr="00673938">
              <w:rPr>
                <w:rFonts w:ascii="Arial" w:hAnsi="Arial" w:cs="Arial"/>
                <w:sz w:val="24"/>
                <w:szCs w:val="24"/>
              </w:rPr>
              <w:t>inmetro</w:t>
            </w:r>
            <w:proofErr w:type="spellEnd"/>
            <w:r w:rsidRPr="00673938">
              <w:rPr>
                <w:rFonts w:ascii="Arial" w:hAnsi="Arial" w:cs="Arial"/>
                <w:sz w:val="24"/>
                <w:szCs w:val="24"/>
              </w:rPr>
              <w:t xml:space="preserve">, com indicação da </w:t>
            </w:r>
            <w:proofErr w:type="spellStart"/>
            <w:r w:rsidRPr="00673938">
              <w:rPr>
                <w:rFonts w:ascii="Arial" w:hAnsi="Arial" w:cs="Arial"/>
                <w:sz w:val="24"/>
                <w:szCs w:val="24"/>
              </w:rPr>
              <w:t>voltage</w:t>
            </w:r>
            <w:proofErr w:type="spellEnd"/>
            <w:r w:rsidRPr="00673938">
              <w:rPr>
                <w:rFonts w:ascii="Arial" w:hAnsi="Arial" w:cs="Arial"/>
                <w:sz w:val="24"/>
                <w:szCs w:val="24"/>
              </w:rPr>
              <w:t>; unidade evaporadora construído em plástico injetável de alta resistência, na cor branca; aparelho fornecido em embalagem lacrada; manual de instrução em português; garantia mínima de um ano a partir da data da entrega, de cobertura integral do equipamento. o fabricante/ contratado é obrigado a dar assistência técnica gratuita na sua rede credenciada de assistência, durante o período da garantia, mesmo encerrado período de contrato, substituindo as peças com defeito.</w:t>
            </w:r>
          </w:p>
          <w:p w14:paraId="46C34560" w14:textId="77777777" w:rsidR="00DD4FB7" w:rsidRPr="00571398" w:rsidRDefault="00DD4FB7" w:rsidP="00DD4FB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C495941" w14:textId="5CEDDCD0" w:rsidR="00DD4FB7" w:rsidRPr="00571398" w:rsidRDefault="00DD4FB7" w:rsidP="00DD4FB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09</w:t>
            </w:r>
          </w:p>
        </w:tc>
      </w:tr>
    </w:tbl>
    <w:p w14:paraId="34947CA2" w14:textId="77777777" w:rsidR="00352CDA" w:rsidRPr="00D01A79" w:rsidRDefault="00352CDA" w:rsidP="00352CDA">
      <w:pPr>
        <w:pStyle w:val="SemEspaamento"/>
        <w:jc w:val="both"/>
        <w:rPr>
          <w:rFonts w:ascii="Arial" w:eastAsia="Times New Roman" w:hAnsi="Arial" w:cs="Arial"/>
          <w:szCs w:val="24"/>
          <w:lang w:eastAsia="pt-BR"/>
        </w:rPr>
      </w:pPr>
    </w:p>
    <w:p w14:paraId="3F7E1CE2" w14:textId="40392FCF" w:rsidR="006D126C" w:rsidRPr="00B65FA6" w:rsidRDefault="006D126C" w:rsidP="00D01A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D126C">
        <w:rPr>
          <w:rFonts w:ascii="Arial" w:hAnsi="Arial" w:cs="Arial"/>
          <w:b/>
          <w:sz w:val="24"/>
          <w:szCs w:val="24"/>
        </w:rPr>
        <w:t>Justificativa:</w:t>
      </w:r>
      <w:r>
        <w:rPr>
          <w:rFonts w:ascii="Arial" w:hAnsi="Arial" w:cs="Arial"/>
          <w:sz w:val="24"/>
          <w:szCs w:val="24"/>
        </w:rPr>
        <w:t xml:space="preserve"> </w:t>
      </w:r>
      <w:r w:rsidR="00DE30AE">
        <w:rPr>
          <w:rFonts w:ascii="Arial" w:eastAsia="Times New Roman" w:hAnsi="Arial" w:cs="Arial"/>
          <w:sz w:val="24"/>
          <w:szCs w:val="24"/>
          <w:lang w:eastAsia="pt-BR"/>
        </w:rPr>
        <w:t xml:space="preserve">é necessária a aquisição dos bens listados acima para </w:t>
      </w:r>
      <w:r w:rsidR="00DD4FB7">
        <w:rPr>
          <w:rFonts w:ascii="Arial" w:eastAsia="Times New Roman" w:hAnsi="Arial" w:cs="Arial"/>
          <w:sz w:val="24"/>
          <w:szCs w:val="24"/>
          <w:lang w:eastAsia="pt-BR"/>
        </w:rPr>
        <w:t>o Plenário do novo prédio da Câmara Municipal de Novo Alegre</w:t>
      </w:r>
      <w:r w:rsidR="00645260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B65FA6">
        <w:rPr>
          <w:rFonts w:ascii="Arial" w:eastAsia="Times New Roman" w:hAnsi="Arial" w:cs="Arial"/>
          <w:sz w:val="24"/>
          <w:szCs w:val="24"/>
          <w:lang w:eastAsia="pt-BR"/>
        </w:rPr>
        <w:t xml:space="preserve">   </w:t>
      </w:r>
      <w:r w:rsidR="006D78F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6426CF42" w14:textId="77777777" w:rsidR="00F93554" w:rsidRDefault="00F93554" w:rsidP="00D01A79">
      <w:pPr>
        <w:pStyle w:val="NormalWeb"/>
        <w:spacing w:before="0" w:beforeAutospacing="0" w:after="0" w:afterAutospacing="0"/>
        <w:jc w:val="both"/>
        <w:rPr>
          <w:rStyle w:val="Forte"/>
          <w:rFonts w:ascii="Arial" w:hAnsi="Arial" w:cs="Arial"/>
          <w:b w:val="0"/>
        </w:rPr>
      </w:pPr>
    </w:p>
    <w:p w14:paraId="3FEA09EB" w14:textId="7778AA40" w:rsidR="00F94F6D" w:rsidRPr="000650BE" w:rsidRDefault="00DD4FB7" w:rsidP="00D01A79">
      <w:pPr>
        <w:pStyle w:val="NormalWeb"/>
        <w:spacing w:before="0" w:beforeAutospacing="0" w:after="0" w:afterAutospacing="0"/>
        <w:jc w:val="both"/>
        <w:rPr>
          <w:rStyle w:val="Forte"/>
          <w:rFonts w:ascii="Arial" w:hAnsi="Arial" w:cs="Arial"/>
          <w:b w:val="0"/>
        </w:rPr>
      </w:pPr>
      <w:r>
        <w:rPr>
          <w:rStyle w:val="Forte"/>
          <w:rFonts w:ascii="Arial" w:hAnsi="Arial" w:cs="Arial"/>
          <w:b w:val="0"/>
        </w:rPr>
        <w:t>Novo Alegre</w:t>
      </w:r>
      <w:r w:rsidR="00604C04" w:rsidRPr="000650BE">
        <w:rPr>
          <w:rStyle w:val="Forte"/>
          <w:rFonts w:ascii="Arial" w:hAnsi="Arial" w:cs="Arial"/>
          <w:b w:val="0"/>
        </w:rPr>
        <w:t xml:space="preserve"> – TO,</w:t>
      </w:r>
      <w:r w:rsidR="00352CDA">
        <w:rPr>
          <w:rStyle w:val="Forte"/>
          <w:rFonts w:ascii="Arial" w:hAnsi="Arial" w:cs="Arial"/>
          <w:b w:val="0"/>
        </w:rPr>
        <w:t xml:space="preserve"> </w:t>
      </w:r>
      <w:r w:rsidR="00BD1279">
        <w:rPr>
          <w:rStyle w:val="Forte"/>
          <w:rFonts w:ascii="Arial" w:hAnsi="Arial" w:cs="Arial"/>
          <w:b w:val="0"/>
        </w:rPr>
        <w:t>05</w:t>
      </w:r>
      <w:r w:rsidR="0051731E">
        <w:rPr>
          <w:rStyle w:val="Forte"/>
          <w:rFonts w:ascii="Arial" w:hAnsi="Arial" w:cs="Arial"/>
          <w:b w:val="0"/>
        </w:rPr>
        <w:t xml:space="preserve"> de </w:t>
      </w:r>
      <w:r w:rsidR="00BD1279">
        <w:rPr>
          <w:rStyle w:val="Forte"/>
          <w:rFonts w:ascii="Arial" w:hAnsi="Arial" w:cs="Arial"/>
          <w:b w:val="0"/>
        </w:rPr>
        <w:t xml:space="preserve">dezembro </w:t>
      </w:r>
      <w:r w:rsidR="0051731E">
        <w:rPr>
          <w:rStyle w:val="Forte"/>
          <w:rFonts w:ascii="Arial" w:hAnsi="Arial" w:cs="Arial"/>
          <w:b w:val="0"/>
        </w:rPr>
        <w:t xml:space="preserve">de </w:t>
      </w:r>
      <w:r w:rsidR="0075427B" w:rsidRPr="000650BE">
        <w:rPr>
          <w:rStyle w:val="Forte"/>
          <w:rFonts w:ascii="Arial" w:hAnsi="Arial" w:cs="Arial"/>
          <w:b w:val="0"/>
        </w:rPr>
        <w:t>20</w:t>
      </w:r>
      <w:r w:rsidR="00441BF3">
        <w:rPr>
          <w:rStyle w:val="Forte"/>
          <w:rFonts w:ascii="Arial" w:hAnsi="Arial" w:cs="Arial"/>
          <w:b w:val="0"/>
        </w:rPr>
        <w:t>2</w:t>
      </w:r>
      <w:r>
        <w:rPr>
          <w:rStyle w:val="Forte"/>
          <w:rFonts w:ascii="Arial" w:hAnsi="Arial" w:cs="Arial"/>
          <w:b w:val="0"/>
        </w:rPr>
        <w:t>3</w:t>
      </w:r>
      <w:r w:rsidR="0075427B" w:rsidRPr="000650BE">
        <w:rPr>
          <w:rStyle w:val="Forte"/>
          <w:rFonts w:ascii="Arial" w:hAnsi="Arial" w:cs="Arial"/>
          <w:b w:val="0"/>
        </w:rPr>
        <w:t xml:space="preserve"> </w:t>
      </w:r>
      <w:r w:rsidR="00780D7B" w:rsidRPr="000650BE">
        <w:rPr>
          <w:rStyle w:val="Forte"/>
          <w:rFonts w:ascii="Arial" w:hAnsi="Arial" w:cs="Arial"/>
          <w:b w:val="0"/>
        </w:rPr>
        <w:t xml:space="preserve"> </w:t>
      </w:r>
      <w:r w:rsidR="00B65FA6" w:rsidRPr="000650BE">
        <w:rPr>
          <w:rStyle w:val="Forte"/>
          <w:rFonts w:ascii="Arial" w:hAnsi="Arial" w:cs="Arial"/>
          <w:b w:val="0"/>
        </w:rPr>
        <w:t xml:space="preserve"> </w:t>
      </w:r>
    </w:p>
    <w:p w14:paraId="108B4847" w14:textId="77777777" w:rsidR="00F93554" w:rsidRPr="000650BE" w:rsidRDefault="00405AAE" w:rsidP="00D01A79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A607F58" w14:textId="77777777" w:rsidR="00EC0D0C" w:rsidRPr="000650BE" w:rsidRDefault="00B65FA6" w:rsidP="00D01A79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0650BE">
        <w:rPr>
          <w:rFonts w:ascii="Arial" w:hAnsi="Arial" w:cs="Arial"/>
        </w:rPr>
        <w:t xml:space="preserve"> </w:t>
      </w:r>
    </w:p>
    <w:p w14:paraId="73022B9B" w14:textId="6092C4F3" w:rsidR="00405AAE" w:rsidRDefault="00DD4FB7" w:rsidP="00D01A79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54FD4F1" w14:textId="77777777" w:rsidR="00986D22" w:rsidRPr="000650BE" w:rsidRDefault="000C4E9B" w:rsidP="00D01A79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51BE539" w14:textId="77777777" w:rsidR="00DD4FB7" w:rsidRDefault="00DD4FB7" w:rsidP="00DD4FB7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Daniela Alves da Silva</w:t>
      </w:r>
    </w:p>
    <w:p w14:paraId="3A358703" w14:textId="77777777" w:rsidR="00DD4FB7" w:rsidRPr="00BF6DA3" w:rsidRDefault="00DD4FB7" w:rsidP="00DD4FB7">
      <w:pPr>
        <w:pStyle w:val="NormalWeb"/>
        <w:spacing w:before="0" w:beforeAutospacing="0" w:after="0" w:afterAutospacing="0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>Secretária da Câmara Municipal</w:t>
      </w:r>
    </w:p>
    <w:p w14:paraId="3289469F" w14:textId="77777777" w:rsidR="00DD4FB7" w:rsidRPr="00BF6DA3" w:rsidRDefault="00DD4FB7" w:rsidP="00DD4FB7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1018A92" w14:textId="77777777" w:rsidR="009A6041" w:rsidRPr="009A6041" w:rsidRDefault="009A6041" w:rsidP="009A6041">
      <w:pPr>
        <w:pStyle w:val="NormalWeb"/>
        <w:spacing w:before="0" w:beforeAutospacing="0" w:after="0" w:afterAutospacing="0"/>
        <w:jc w:val="center"/>
        <w:rPr>
          <w:bCs/>
        </w:rPr>
      </w:pPr>
    </w:p>
    <w:p w14:paraId="732DE68B" w14:textId="77777777" w:rsidR="0075427B" w:rsidRPr="000650BE" w:rsidRDefault="0075427B" w:rsidP="00405AAE">
      <w:pPr>
        <w:pStyle w:val="NormalWeb"/>
        <w:spacing w:before="0" w:beforeAutospacing="0" w:after="0" w:afterAutospacing="0"/>
        <w:jc w:val="center"/>
        <w:rPr>
          <w:rStyle w:val="Forte"/>
          <w:rFonts w:ascii="Arial" w:hAnsi="Arial" w:cs="Arial"/>
          <w:b w:val="0"/>
        </w:rPr>
      </w:pPr>
    </w:p>
    <w:sectPr w:rsidR="0075427B" w:rsidRPr="000650BE" w:rsidSect="00F93554">
      <w:headerReference w:type="default" r:id="rId6"/>
      <w:footerReference w:type="default" r:id="rId7"/>
      <w:pgSz w:w="11906" w:h="16838"/>
      <w:pgMar w:top="1417" w:right="1274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594B1" w14:textId="77777777" w:rsidR="00230983" w:rsidRDefault="00230983" w:rsidP="00E51219">
      <w:pPr>
        <w:spacing w:after="0" w:line="240" w:lineRule="auto"/>
      </w:pPr>
      <w:r>
        <w:separator/>
      </w:r>
    </w:p>
  </w:endnote>
  <w:endnote w:type="continuationSeparator" w:id="0">
    <w:p w14:paraId="408BD197" w14:textId="77777777" w:rsidR="00230983" w:rsidRDefault="00230983" w:rsidP="00E5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2A1AC" w14:textId="77777777" w:rsidR="00E51219" w:rsidRDefault="00E51219" w:rsidP="00E5121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AD1E3" w14:textId="77777777" w:rsidR="00230983" w:rsidRDefault="00230983" w:rsidP="00E51219">
      <w:pPr>
        <w:spacing w:after="0" w:line="240" w:lineRule="auto"/>
      </w:pPr>
      <w:r>
        <w:separator/>
      </w:r>
    </w:p>
  </w:footnote>
  <w:footnote w:type="continuationSeparator" w:id="0">
    <w:p w14:paraId="29B0B50E" w14:textId="77777777" w:rsidR="00230983" w:rsidRDefault="00230983" w:rsidP="00E51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3574A" w14:textId="6C4572AB" w:rsidR="00DD4FB7" w:rsidRDefault="00DD4FB7" w:rsidP="00DD4FB7">
    <w:pPr>
      <w:pStyle w:val="Cabealho"/>
      <w:jc w:val="center"/>
      <w:rPr>
        <w:b/>
        <w:noProof/>
        <w:sz w:val="32"/>
        <w:szCs w:val="32"/>
        <w:lang w:eastAsia="pt-B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8F484B2" wp14:editId="43CB6098">
          <wp:simplePos x="0" y="0"/>
          <wp:positionH relativeFrom="column">
            <wp:posOffset>2442845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800918877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887551" w14:textId="77777777" w:rsidR="00DD4FB7" w:rsidRPr="00DD4FB7" w:rsidRDefault="00DD4FB7" w:rsidP="00DD4FB7">
    <w:pPr>
      <w:pStyle w:val="Cabealho"/>
      <w:jc w:val="center"/>
      <w:rPr>
        <w:rFonts w:ascii="Arial" w:hAnsi="Arial" w:cs="Arial"/>
        <w:b/>
        <w:sz w:val="24"/>
        <w:szCs w:val="24"/>
      </w:rPr>
    </w:pPr>
  </w:p>
  <w:p w14:paraId="4009908C" w14:textId="77777777" w:rsidR="00DD4FB7" w:rsidRPr="00DD4FB7" w:rsidRDefault="00DD4FB7" w:rsidP="00DD4FB7">
    <w:pPr>
      <w:pStyle w:val="Cabealho"/>
      <w:rPr>
        <w:rFonts w:ascii="Arial" w:hAnsi="Arial" w:cs="Arial"/>
        <w:b/>
        <w:sz w:val="24"/>
        <w:szCs w:val="24"/>
      </w:rPr>
    </w:pPr>
  </w:p>
  <w:p w14:paraId="4359D196" w14:textId="77777777" w:rsidR="00DD4FB7" w:rsidRPr="00DD4FB7" w:rsidRDefault="00DD4FB7" w:rsidP="00DD4FB7">
    <w:pPr>
      <w:spacing w:after="0" w:line="240" w:lineRule="auto"/>
      <w:rPr>
        <w:rFonts w:ascii="Arial" w:hAnsi="Arial" w:cs="Arial"/>
        <w:b/>
        <w:sz w:val="24"/>
        <w:szCs w:val="24"/>
      </w:rPr>
    </w:pPr>
  </w:p>
  <w:p w14:paraId="138FCDF9" w14:textId="77777777" w:rsidR="00DD4FB7" w:rsidRDefault="00DD4FB7" w:rsidP="00DD4FB7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</w:p>
  <w:p w14:paraId="67CA4467" w14:textId="24FF7952" w:rsidR="00DD4FB7" w:rsidRPr="00DD4FB7" w:rsidRDefault="00DD4FB7" w:rsidP="00DD4FB7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</w:t>
    </w:r>
    <w:r w:rsidRPr="00DD4FB7">
      <w:rPr>
        <w:rFonts w:ascii="Arial" w:hAnsi="Arial" w:cs="Arial"/>
        <w:b/>
        <w:sz w:val="24"/>
        <w:szCs w:val="24"/>
      </w:rPr>
      <w:t>ESTADO DO TOCANTINS</w:t>
    </w:r>
  </w:p>
  <w:p w14:paraId="55AF063F" w14:textId="2A9FDB72" w:rsidR="00DD4FB7" w:rsidRPr="00DD4FB7" w:rsidRDefault="00DD4FB7" w:rsidP="00DD4FB7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  </w:t>
    </w:r>
    <w:r w:rsidRPr="00DD4FB7">
      <w:rPr>
        <w:rFonts w:ascii="Arial" w:hAnsi="Arial" w:cs="Arial"/>
        <w:b/>
        <w:sz w:val="24"/>
        <w:szCs w:val="24"/>
      </w:rPr>
      <w:t>CÂMARA MUNICIPAL DE NOVO ALEGRE-TO</w:t>
    </w:r>
  </w:p>
  <w:p w14:paraId="368F8F21" w14:textId="51B27350" w:rsidR="00DD4FB7" w:rsidRPr="00DD4FB7" w:rsidRDefault="00DD4FB7" w:rsidP="00DD4FB7">
    <w:pPr>
      <w:pStyle w:val="Cabealho"/>
      <w:rPr>
        <w:rFonts w:ascii="Arial" w:hAnsi="Arial" w:cs="Arial"/>
        <w:sz w:val="24"/>
        <w:szCs w:val="24"/>
      </w:rPr>
    </w:pPr>
    <w:r w:rsidRPr="00DD4FB7">
      <w:rPr>
        <w:rFonts w:ascii="Arial" w:hAnsi="Arial" w:cs="Arial"/>
        <w:sz w:val="24"/>
        <w:szCs w:val="24"/>
      </w:rPr>
      <w:t>__________________________________________________________________</w:t>
    </w:r>
  </w:p>
  <w:p w14:paraId="31761821" w14:textId="77777777" w:rsidR="00E51219" w:rsidRPr="00DD4FB7" w:rsidRDefault="00E51219" w:rsidP="00DD4FB7">
    <w:pPr>
      <w:pStyle w:val="Cabealh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219"/>
    <w:rsid w:val="000005A9"/>
    <w:rsid w:val="00000A6B"/>
    <w:rsid w:val="00005E8F"/>
    <w:rsid w:val="000061F3"/>
    <w:rsid w:val="00015C88"/>
    <w:rsid w:val="00024F30"/>
    <w:rsid w:val="00064BDC"/>
    <w:rsid w:val="000650BE"/>
    <w:rsid w:val="00077AA3"/>
    <w:rsid w:val="000929F9"/>
    <w:rsid w:val="000A59A1"/>
    <w:rsid w:val="000C4E9B"/>
    <w:rsid w:val="000E6E76"/>
    <w:rsid w:val="000F6DEF"/>
    <w:rsid w:val="00113374"/>
    <w:rsid w:val="00124572"/>
    <w:rsid w:val="00142175"/>
    <w:rsid w:val="00146CA2"/>
    <w:rsid w:val="001528E3"/>
    <w:rsid w:val="00170889"/>
    <w:rsid w:val="00185F54"/>
    <w:rsid w:val="001A4244"/>
    <w:rsid w:val="001A65AF"/>
    <w:rsid w:val="001C342B"/>
    <w:rsid w:val="001C5A10"/>
    <w:rsid w:val="001E44F3"/>
    <w:rsid w:val="001E5D8D"/>
    <w:rsid w:val="0020720C"/>
    <w:rsid w:val="0021032F"/>
    <w:rsid w:val="00227C88"/>
    <w:rsid w:val="00230983"/>
    <w:rsid w:val="00257177"/>
    <w:rsid w:val="00263F06"/>
    <w:rsid w:val="00291452"/>
    <w:rsid w:val="002B7A2D"/>
    <w:rsid w:val="002F0980"/>
    <w:rsid w:val="003060D5"/>
    <w:rsid w:val="00352CDA"/>
    <w:rsid w:val="00356F1D"/>
    <w:rsid w:val="003570E8"/>
    <w:rsid w:val="0036772A"/>
    <w:rsid w:val="003711DE"/>
    <w:rsid w:val="00394E5E"/>
    <w:rsid w:val="00396581"/>
    <w:rsid w:val="003D5A16"/>
    <w:rsid w:val="00403DF1"/>
    <w:rsid w:val="00405AAE"/>
    <w:rsid w:val="00411834"/>
    <w:rsid w:val="004168DF"/>
    <w:rsid w:val="00423D27"/>
    <w:rsid w:val="00427EE1"/>
    <w:rsid w:val="00441BF3"/>
    <w:rsid w:val="004729DD"/>
    <w:rsid w:val="004D0CFE"/>
    <w:rsid w:val="004E1D91"/>
    <w:rsid w:val="0051731E"/>
    <w:rsid w:val="0052142B"/>
    <w:rsid w:val="00550D77"/>
    <w:rsid w:val="00556CFE"/>
    <w:rsid w:val="00575CDF"/>
    <w:rsid w:val="005808D0"/>
    <w:rsid w:val="00581AA3"/>
    <w:rsid w:val="00585F17"/>
    <w:rsid w:val="00604C04"/>
    <w:rsid w:val="0060732E"/>
    <w:rsid w:val="0061261C"/>
    <w:rsid w:val="00613381"/>
    <w:rsid w:val="0062502D"/>
    <w:rsid w:val="00645260"/>
    <w:rsid w:val="006A4AAC"/>
    <w:rsid w:val="006B63B5"/>
    <w:rsid w:val="006D126C"/>
    <w:rsid w:val="006D78F6"/>
    <w:rsid w:val="006E24BF"/>
    <w:rsid w:val="0071641F"/>
    <w:rsid w:val="0074380E"/>
    <w:rsid w:val="0075427B"/>
    <w:rsid w:val="0075569C"/>
    <w:rsid w:val="00780D7B"/>
    <w:rsid w:val="007836A6"/>
    <w:rsid w:val="007E3AA9"/>
    <w:rsid w:val="007F2283"/>
    <w:rsid w:val="008049E5"/>
    <w:rsid w:val="00825363"/>
    <w:rsid w:val="00826E60"/>
    <w:rsid w:val="00865E14"/>
    <w:rsid w:val="00874BDD"/>
    <w:rsid w:val="00880293"/>
    <w:rsid w:val="00891814"/>
    <w:rsid w:val="008C49EE"/>
    <w:rsid w:val="00916397"/>
    <w:rsid w:val="00923F64"/>
    <w:rsid w:val="00962CE9"/>
    <w:rsid w:val="0096497D"/>
    <w:rsid w:val="009663EE"/>
    <w:rsid w:val="00986D22"/>
    <w:rsid w:val="009A3320"/>
    <w:rsid w:val="009A6041"/>
    <w:rsid w:val="009A6C4D"/>
    <w:rsid w:val="009D734B"/>
    <w:rsid w:val="009F1BDB"/>
    <w:rsid w:val="009F525E"/>
    <w:rsid w:val="00A04162"/>
    <w:rsid w:val="00A048F1"/>
    <w:rsid w:val="00A1626E"/>
    <w:rsid w:val="00A3505C"/>
    <w:rsid w:val="00A52812"/>
    <w:rsid w:val="00A86E88"/>
    <w:rsid w:val="00AA2FF2"/>
    <w:rsid w:val="00AA5348"/>
    <w:rsid w:val="00AB7818"/>
    <w:rsid w:val="00AC55E4"/>
    <w:rsid w:val="00AD68B5"/>
    <w:rsid w:val="00AE6913"/>
    <w:rsid w:val="00B07344"/>
    <w:rsid w:val="00B65FA6"/>
    <w:rsid w:val="00B856CB"/>
    <w:rsid w:val="00B92CE2"/>
    <w:rsid w:val="00B940CE"/>
    <w:rsid w:val="00BA3643"/>
    <w:rsid w:val="00BD1279"/>
    <w:rsid w:val="00BD1F9F"/>
    <w:rsid w:val="00BD35A1"/>
    <w:rsid w:val="00BD5A39"/>
    <w:rsid w:val="00C84710"/>
    <w:rsid w:val="00C84855"/>
    <w:rsid w:val="00C85F30"/>
    <w:rsid w:val="00C87112"/>
    <w:rsid w:val="00C9351D"/>
    <w:rsid w:val="00CA48A1"/>
    <w:rsid w:val="00CC0716"/>
    <w:rsid w:val="00CC34F6"/>
    <w:rsid w:val="00CE756B"/>
    <w:rsid w:val="00CF29A3"/>
    <w:rsid w:val="00D01A79"/>
    <w:rsid w:val="00D13187"/>
    <w:rsid w:val="00D22F35"/>
    <w:rsid w:val="00D413C2"/>
    <w:rsid w:val="00D51FDB"/>
    <w:rsid w:val="00D522A5"/>
    <w:rsid w:val="00D524EB"/>
    <w:rsid w:val="00DB379D"/>
    <w:rsid w:val="00DB52C5"/>
    <w:rsid w:val="00DD4FB7"/>
    <w:rsid w:val="00DE30AE"/>
    <w:rsid w:val="00DF29A4"/>
    <w:rsid w:val="00E137E5"/>
    <w:rsid w:val="00E21CC6"/>
    <w:rsid w:val="00E253D8"/>
    <w:rsid w:val="00E26654"/>
    <w:rsid w:val="00E40BBB"/>
    <w:rsid w:val="00E51219"/>
    <w:rsid w:val="00E56C26"/>
    <w:rsid w:val="00E61AEE"/>
    <w:rsid w:val="00E838C6"/>
    <w:rsid w:val="00EC0D0C"/>
    <w:rsid w:val="00EC4DBD"/>
    <w:rsid w:val="00EE3688"/>
    <w:rsid w:val="00F33994"/>
    <w:rsid w:val="00F55205"/>
    <w:rsid w:val="00F63184"/>
    <w:rsid w:val="00F65F83"/>
    <w:rsid w:val="00F93554"/>
    <w:rsid w:val="00F94F6D"/>
    <w:rsid w:val="00FB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479CD"/>
  <w15:docId w15:val="{B525B9DF-C43D-491A-B4D8-DC08A3571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1219"/>
  </w:style>
  <w:style w:type="paragraph" w:styleId="Rodap">
    <w:name w:val="footer"/>
    <w:basedOn w:val="Normal"/>
    <w:link w:val="Rodap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1219"/>
  </w:style>
  <w:style w:type="paragraph" w:styleId="NormalWeb">
    <w:name w:val="Normal (Web)"/>
    <w:basedOn w:val="Normal"/>
    <w:uiPriority w:val="99"/>
    <w:unhideWhenUsed/>
    <w:rsid w:val="002B7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B7A2D"/>
    <w:rPr>
      <w:b/>
      <w:bCs/>
    </w:rPr>
  </w:style>
  <w:style w:type="paragraph" w:styleId="SemEspaamento">
    <w:name w:val="No Spacing"/>
    <w:uiPriority w:val="1"/>
    <w:qFormat/>
    <w:rsid w:val="00D01A79"/>
    <w:pPr>
      <w:spacing w:after="0" w:line="240" w:lineRule="auto"/>
    </w:pPr>
    <w:rPr>
      <w:rFonts w:ascii="Calibri" w:eastAsia="Calibri" w:hAnsi="Calibri"/>
      <w:color w:val="00000A"/>
      <w:sz w:val="24"/>
    </w:rPr>
  </w:style>
  <w:style w:type="table" w:styleId="Tabelacomgrade">
    <w:name w:val="Table Grid"/>
    <w:basedOn w:val="Tabelanormal"/>
    <w:uiPriority w:val="39"/>
    <w:rsid w:val="00113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477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64</cp:revision>
  <dcterms:created xsi:type="dcterms:W3CDTF">2014-01-14T20:20:00Z</dcterms:created>
  <dcterms:modified xsi:type="dcterms:W3CDTF">2023-12-27T02:37:00Z</dcterms:modified>
</cp:coreProperties>
</file>