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1B02" w:rsidRPr="00EE7AF7" w:rsidRDefault="00021B02" w:rsidP="00021B02">
      <w:pPr>
        <w:pStyle w:val="Ttulo1"/>
        <w:rPr>
          <w:rFonts w:ascii="Arial" w:hAnsi="Arial" w:cs="Arial"/>
          <w:bCs w:val="0"/>
          <w:color w:val="auto"/>
          <w:sz w:val="24"/>
          <w:szCs w:val="24"/>
        </w:rPr>
      </w:pPr>
      <w:r w:rsidRPr="00021B02">
        <w:rPr>
          <w:rFonts w:ascii="Arial" w:hAnsi="Arial" w:cs="Arial"/>
          <w:bCs w:val="0"/>
          <w:color w:val="auto"/>
          <w:sz w:val="24"/>
          <w:szCs w:val="24"/>
        </w:rPr>
        <w:t xml:space="preserve">PROCEDIMENTO DE </w:t>
      </w:r>
      <w:r w:rsidR="006B7B26">
        <w:rPr>
          <w:rFonts w:ascii="Arial" w:hAnsi="Arial" w:cs="Arial"/>
          <w:bCs w:val="0"/>
          <w:color w:val="auto"/>
          <w:sz w:val="24"/>
          <w:szCs w:val="24"/>
        </w:rPr>
        <w:t xml:space="preserve">INEXIGIBILIDADE </w:t>
      </w:r>
      <w:r w:rsidRPr="00021B02">
        <w:rPr>
          <w:rFonts w:ascii="Arial" w:hAnsi="Arial" w:cs="Arial"/>
          <w:bCs w:val="0"/>
          <w:color w:val="auto"/>
          <w:sz w:val="24"/>
          <w:szCs w:val="24"/>
        </w:rPr>
        <w:t>DE LI</w:t>
      </w:r>
      <w:r w:rsidR="003477A7">
        <w:rPr>
          <w:rFonts w:ascii="Arial" w:hAnsi="Arial" w:cs="Arial"/>
          <w:bCs w:val="0"/>
          <w:color w:val="auto"/>
          <w:sz w:val="24"/>
          <w:szCs w:val="24"/>
        </w:rPr>
        <w:t xml:space="preserve">CITAÇÃO NOS TERMOS DO </w:t>
      </w:r>
      <w:r w:rsidR="00EE7AF7">
        <w:rPr>
          <w:rFonts w:ascii="Arial" w:hAnsi="Arial" w:cs="Arial"/>
          <w:bCs w:val="0"/>
          <w:color w:val="auto"/>
          <w:sz w:val="24"/>
          <w:szCs w:val="24"/>
        </w:rPr>
        <w:t>ART.</w:t>
      </w:r>
      <w:r w:rsidR="00EE7AF7" w:rsidRPr="00EE7AF7">
        <w:rPr>
          <w:rFonts w:ascii="Arial" w:hAnsi="Arial" w:cs="Arial"/>
          <w:bCs w:val="0"/>
          <w:color w:val="auto"/>
          <w:sz w:val="24"/>
          <w:szCs w:val="24"/>
        </w:rPr>
        <w:t xml:space="preserve"> 25, II, da Lei n.º 8.666/93</w:t>
      </w:r>
      <w:r w:rsidR="00EE7AF7">
        <w:rPr>
          <w:rFonts w:ascii="Arial" w:hAnsi="Arial" w:cs="Arial"/>
          <w:bCs w:val="0"/>
          <w:color w:val="auto"/>
          <w:sz w:val="24"/>
          <w:szCs w:val="24"/>
        </w:rPr>
        <w:t xml:space="preserve">. </w:t>
      </w:r>
    </w:p>
    <w:p w:rsidR="00021B02" w:rsidRPr="00021B02" w:rsidRDefault="00E652CF" w:rsidP="00021B02">
      <w:pPr>
        <w:pStyle w:val="Ttulo1"/>
        <w:rPr>
          <w:rFonts w:ascii="Arial" w:hAnsi="Arial" w:cs="Arial"/>
          <w:bCs w:val="0"/>
          <w:sz w:val="24"/>
          <w:szCs w:val="24"/>
          <w:u w:val="single"/>
        </w:rPr>
      </w:pPr>
      <w:r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</w:p>
    <w:p w:rsidR="00021B02" w:rsidRDefault="00021B02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 xml:space="preserve">Interessada: </w:t>
      </w:r>
      <w:r w:rsidR="00196527">
        <w:rPr>
          <w:rFonts w:ascii="Arial" w:hAnsi="Arial" w:cs="Arial"/>
          <w:b/>
          <w:bCs/>
          <w:sz w:val="24"/>
          <w:szCs w:val="24"/>
        </w:rPr>
        <w:t xml:space="preserve">CÂMARA </w:t>
      </w:r>
      <w:r w:rsidR="0033667B">
        <w:rPr>
          <w:rFonts w:ascii="Arial" w:hAnsi="Arial" w:cs="Arial"/>
          <w:b/>
          <w:bCs/>
          <w:sz w:val="24"/>
          <w:szCs w:val="24"/>
        </w:rPr>
        <w:t xml:space="preserve">MUNICIPAL DE </w:t>
      </w:r>
      <w:r w:rsidR="00D02590">
        <w:rPr>
          <w:rFonts w:ascii="Arial" w:hAnsi="Arial" w:cs="Arial"/>
          <w:b/>
          <w:bCs/>
          <w:sz w:val="24"/>
          <w:szCs w:val="24"/>
        </w:rPr>
        <w:t xml:space="preserve">NOVO ALEGRE </w:t>
      </w:r>
      <w:r w:rsidR="000012C9">
        <w:rPr>
          <w:rFonts w:ascii="Arial" w:hAnsi="Arial" w:cs="Arial"/>
          <w:b/>
          <w:bCs/>
          <w:sz w:val="24"/>
          <w:szCs w:val="24"/>
        </w:rPr>
        <w:t>– TO</w:t>
      </w:r>
    </w:p>
    <w:p w:rsidR="000012C9" w:rsidRPr="00021B02" w:rsidRDefault="000012C9" w:rsidP="00021B02">
      <w:pPr>
        <w:jc w:val="both"/>
        <w:rPr>
          <w:rFonts w:ascii="Arial" w:hAnsi="Arial" w:cs="Arial"/>
          <w:b/>
          <w:sz w:val="24"/>
          <w:szCs w:val="24"/>
        </w:rPr>
      </w:pPr>
    </w:p>
    <w:p w:rsidR="00116DD2" w:rsidRDefault="00021B02" w:rsidP="0019652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1B02">
        <w:rPr>
          <w:rFonts w:ascii="Arial" w:hAnsi="Arial" w:cs="Arial"/>
          <w:b/>
          <w:sz w:val="24"/>
          <w:szCs w:val="24"/>
        </w:rPr>
        <w:t xml:space="preserve">OBJETO: </w:t>
      </w:r>
      <w:r w:rsidR="00116DD2" w:rsidRPr="00116DD2">
        <w:rPr>
          <w:rFonts w:ascii="Arial" w:hAnsi="Arial" w:cs="Arial"/>
          <w:sz w:val="24"/>
          <w:szCs w:val="24"/>
        </w:rPr>
        <w:t xml:space="preserve">contratação de serviços técnicos especializados de assessoria, consultora contábil e escrituração contábil no âmbito da Câmara Municipal de Novo Alegre, pelo período de </w:t>
      </w:r>
      <w:r w:rsidR="00235BB5">
        <w:rPr>
          <w:rFonts w:ascii="Arial" w:hAnsi="Arial" w:cs="Arial"/>
          <w:sz w:val="24"/>
          <w:szCs w:val="24"/>
        </w:rPr>
        <w:t>janeiro a</w:t>
      </w:r>
      <w:r w:rsidR="00116DD2" w:rsidRPr="00116DD2">
        <w:rPr>
          <w:rFonts w:ascii="Arial" w:hAnsi="Arial" w:cs="Arial"/>
          <w:sz w:val="24"/>
          <w:szCs w:val="24"/>
        </w:rPr>
        <w:t xml:space="preserve"> dezembro de 202</w:t>
      </w:r>
      <w:r w:rsidR="00235BB5">
        <w:rPr>
          <w:rFonts w:ascii="Arial" w:hAnsi="Arial" w:cs="Arial"/>
          <w:sz w:val="24"/>
          <w:szCs w:val="24"/>
        </w:rPr>
        <w:t>3</w:t>
      </w:r>
      <w:r w:rsidR="00116DD2" w:rsidRPr="00116DD2">
        <w:rPr>
          <w:rFonts w:ascii="Arial" w:hAnsi="Arial" w:cs="Arial"/>
          <w:sz w:val="24"/>
          <w:szCs w:val="24"/>
        </w:rPr>
        <w:t xml:space="preserve">. </w:t>
      </w:r>
    </w:p>
    <w:p w:rsidR="003A7107" w:rsidRPr="00021B02" w:rsidRDefault="00021B02" w:rsidP="0019652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>AUTUAÇÃO</w:t>
      </w:r>
      <w:r w:rsidR="00C7236C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021B02" w:rsidRDefault="00021B02" w:rsidP="00021B02">
      <w:pPr>
        <w:jc w:val="both"/>
        <w:rPr>
          <w:rFonts w:ascii="Arial" w:hAnsi="Arial" w:cs="Arial"/>
          <w:bCs/>
          <w:sz w:val="24"/>
          <w:szCs w:val="24"/>
        </w:rPr>
      </w:pPr>
      <w:r w:rsidRPr="00021B02">
        <w:rPr>
          <w:rFonts w:ascii="Arial" w:hAnsi="Arial" w:cs="Arial"/>
          <w:bCs/>
          <w:sz w:val="24"/>
          <w:szCs w:val="24"/>
        </w:rPr>
        <w:t xml:space="preserve">Nesta data autuei o presente procedimento </w:t>
      </w:r>
      <w:r w:rsidR="00322D2B">
        <w:rPr>
          <w:rFonts w:ascii="Arial" w:hAnsi="Arial" w:cs="Arial"/>
          <w:bCs/>
          <w:sz w:val="24"/>
          <w:szCs w:val="24"/>
        </w:rPr>
        <w:t xml:space="preserve">de </w:t>
      </w:r>
      <w:r w:rsidR="00717203">
        <w:rPr>
          <w:rFonts w:ascii="Arial" w:hAnsi="Arial" w:cs="Arial"/>
          <w:bCs/>
          <w:sz w:val="24"/>
          <w:szCs w:val="24"/>
        </w:rPr>
        <w:t>Inexigibilidade de Licitação</w:t>
      </w:r>
      <w:r w:rsidR="00322D2B">
        <w:rPr>
          <w:rFonts w:ascii="Arial" w:hAnsi="Arial" w:cs="Arial"/>
          <w:bCs/>
          <w:sz w:val="24"/>
          <w:szCs w:val="24"/>
        </w:rPr>
        <w:t>.</w:t>
      </w:r>
    </w:p>
    <w:p w:rsidR="00101C19" w:rsidRPr="004C0074" w:rsidRDefault="00101C19" w:rsidP="00021B0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Processo: </w:t>
      </w:r>
      <w:r w:rsidR="00196527" w:rsidRPr="004C0074">
        <w:rPr>
          <w:rFonts w:ascii="Arial" w:hAnsi="Arial" w:cs="Arial"/>
          <w:bCs/>
          <w:sz w:val="24"/>
          <w:szCs w:val="24"/>
        </w:rPr>
        <w:t>0</w:t>
      </w:r>
      <w:r w:rsidR="001926C3">
        <w:rPr>
          <w:rFonts w:ascii="Arial" w:hAnsi="Arial" w:cs="Arial"/>
          <w:bCs/>
          <w:sz w:val="24"/>
          <w:szCs w:val="24"/>
        </w:rPr>
        <w:t>2</w:t>
      </w:r>
      <w:r w:rsidRPr="004C0074">
        <w:rPr>
          <w:rFonts w:ascii="Arial" w:hAnsi="Arial" w:cs="Arial"/>
          <w:bCs/>
          <w:sz w:val="24"/>
          <w:szCs w:val="24"/>
        </w:rPr>
        <w:t>/20</w:t>
      </w:r>
      <w:r w:rsidR="00C7236C">
        <w:rPr>
          <w:rFonts w:ascii="Arial" w:hAnsi="Arial" w:cs="Arial"/>
          <w:bCs/>
          <w:sz w:val="24"/>
          <w:szCs w:val="24"/>
        </w:rPr>
        <w:t>2</w:t>
      </w:r>
      <w:r w:rsidR="001926C3">
        <w:rPr>
          <w:rFonts w:ascii="Arial" w:hAnsi="Arial" w:cs="Arial"/>
          <w:bCs/>
          <w:sz w:val="24"/>
          <w:szCs w:val="24"/>
        </w:rPr>
        <w:t>3</w:t>
      </w:r>
    </w:p>
    <w:p w:rsidR="00021B02" w:rsidRPr="00021B02" w:rsidRDefault="00717203" w:rsidP="00021B0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INEXIGIBILIDADE DE</w:t>
      </w:r>
      <w:r w:rsidR="00021B02" w:rsidRPr="00021B02">
        <w:rPr>
          <w:rFonts w:ascii="Arial" w:hAnsi="Arial" w:cs="Arial"/>
          <w:bCs/>
          <w:sz w:val="24"/>
          <w:szCs w:val="24"/>
        </w:rPr>
        <w:t xml:space="preserve"> LICITAÇÃO Nº 0</w:t>
      </w:r>
      <w:r w:rsidR="00C7236C">
        <w:rPr>
          <w:rFonts w:ascii="Arial" w:hAnsi="Arial" w:cs="Arial"/>
          <w:bCs/>
          <w:sz w:val="24"/>
          <w:szCs w:val="24"/>
        </w:rPr>
        <w:t>2</w:t>
      </w:r>
      <w:r w:rsidR="003477A7">
        <w:rPr>
          <w:rFonts w:ascii="Arial" w:hAnsi="Arial" w:cs="Arial"/>
          <w:bCs/>
          <w:sz w:val="24"/>
          <w:szCs w:val="24"/>
        </w:rPr>
        <w:t>/</w:t>
      </w:r>
      <w:r w:rsidR="0003406D">
        <w:rPr>
          <w:rFonts w:ascii="Arial" w:hAnsi="Arial" w:cs="Arial"/>
          <w:bCs/>
          <w:sz w:val="24"/>
          <w:szCs w:val="24"/>
        </w:rPr>
        <w:t>20</w:t>
      </w:r>
      <w:r w:rsidR="001805C8">
        <w:rPr>
          <w:rFonts w:ascii="Arial" w:hAnsi="Arial" w:cs="Arial"/>
          <w:bCs/>
          <w:sz w:val="24"/>
          <w:szCs w:val="24"/>
        </w:rPr>
        <w:t>2</w:t>
      </w:r>
      <w:r w:rsidR="00235BB5">
        <w:rPr>
          <w:rFonts w:ascii="Arial" w:hAnsi="Arial" w:cs="Arial"/>
          <w:bCs/>
          <w:sz w:val="24"/>
          <w:szCs w:val="24"/>
        </w:rPr>
        <w:t>3</w:t>
      </w:r>
      <w:r w:rsidR="003477A7">
        <w:rPr>
          <w:rFonts w:ascii="Arial" w:hAnsi="Arial" w:cs="Arial"/>
          <w:bCs/>
          <w:sz w:val="24"/>
          <w:szCs w:val="24"/>
        </w:rPr>
        <w:t xml:space="preserve"> </w:t>
      </w:r>
      <w:r w:rsidR="0033667B">
        <w:rPr>
          <w:rFonts w:ascii="Arial" w:hAnsi="Arial" w:cs="Arial"/>
          <w:bCs/>
          <w:sz w:val="24"/>
          <w:szCs w:val="24"/>
        </w:rPr>
        <w:t xml:space="preserve">  </w:t>
      </w:r>
    </w:p>
    <w:p w:rsidR="00021B02" w:rsidRPr="00021B02" w:rsidRDefault="0033667B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8561F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021B02" w:rsidRPr="00021B02" w:rsidRDefault="00D02590" w:rsidP="00021B02">
      <w:pPr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Novo Alegre </w:t>
      </w:r>
      <w:r w:rsidR="00717203">
        <w:rPr>
          <w:rFonts w:ascii="Arial" w:hAnsi="Arial" w:cs="Arial"/>
          <w:bCs/>
          <w:iCs/>
          <w:sz w:val="24"/>
          <w:szCs w:val="24"/>
        </w:rPr>
        <w:t xml:space="preserve">-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TO</w:t>
      </w:r>
      <w:r w:rsidR="0098561F">
        <w:rPr>
          <w:rFonts w:ascii="Arial" w:hAnsi="Arial" w:cs="Arial"/>
          <w:bCs/>
          <w:iCs/>
          <w:sz w:val="24"/>
          <w:szCs w:val="24"/>
        </w:rPr>
        <w:t>,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 xml:space="preserve"> </w:t>
      </w:r>
      <w:r w:rsidR="00235BB5">
        <w:rPr>
          <w:rFonts w:ascii="Arial" w:hAnsi="Arial" w:cs="Arial"/>
          <w:bCs/>
          <w:iCs/>
          <w:sz w:val="24"/>
          <w:szCs w:val="24"/>
        </w:rPr>
        <w:t>02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 xml:space="preserve"> de </w:t>
      </w:r>
      <w:r w:rsidR="00717203">
        <w:rPr>
          <w:rFonts w:ascii="Arial" w:hAnsi="Arial" w:cs="Arial"/>
          <w:bCs/>
          <w:iCs/>
          <w:sz w:val="24"/>
          <w:szCs w:val="24"/>
        </w:rPr>
        <w:t xml:space="preserve">janeiro </w:t>
      </w:r>
      <w:r w:rsidR="003477A7">
        <w:rPr>
          <w:rFonts w:ascii="Arial" w:hAnsi="Arial" w:cs="Arial"/>
          <w:bCs/>
          <w:iCs/>
          <w:sz w:val="24"/>
          <w:szCs w:val="24"/>
        </w:rPr>
        <w:t xml:space="preserve">de </w:t>
      </w:r>
      <w:r w:rsidR="00021B02" w:rsidRPr="00021B02">
        <w:rPr>
          <w:rFonts w:ascii="Arial" w:hAnsi="Arial" w:cs="Arial"/>
          <w:bCs/>
          <w:iCs/>
          <w:sz w:val="24"/>
          <w:szCs w:val="24"/>
        </w:rPr>
        <w:t>20</w:t>
      </w:r>
      <w:r w:rsidR="001805C8">
        <w:rPr>
          <w:rFonts w:ascii="Arial" w:hAnsi="Arial" w:cs="Arial"/>
          <w:bCs/>
          <w:iCs/>
          <w:sz w:val="24"/>
          <w:szCs w:val="24"/>
        </w:rPr>
        <w:t>2</w:t>
      </w:r>
      <w:r w:rsidR="00235BB5">
        <w:rPr>
          <w:rFonts w:ascii="Arial" w:hAnsi="Arial" w:cs="Arial"/>
          <w:bCs/>
          <w:iCs/>
          <w:sz w:val="24"/>
          <w:szCs w:val="24"/>
        </w:rPr>
        <w:t>3</w:t>
      </w:r>
      <w:r w:rsidR="0098561F">
        <w:rPr>
          <w:rFonts w:ascii="Arial" w:hAnsi="Arial" w:cs="Arial"/>
          <w:bCs/>
          <w:iCs/>
          <w:sz w:val="24"/>
          <w:szCs w:val="24"/>
        </w:rPr>
        <w:t xml:space="preserve"> </w:t>
      </w:r>
      <w:r w:rsidR="00717203">
        <w:rPr>
          <w:rFonts w:ascii="Arial" w:hAnsi="Arial" w:cs="Arial"/>
          <w:bCs/>
          <w:iCs/>
          <w:sz w:val="24"/>
          <w:szCs w:val="24"/>
        </w:rPr>
        <w:t xml:space="preserve">  </w:t>
      </w:r>
      <w:r w:rsidR="00196527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CF4398" w:rsidRPr="00021B02" w:rsidRDefault="006F7111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55608">
        <w:rPr>
          <w:rFonts w:ascii="Arial" w:hAnsi="Arial" w:cs="Arial"/>
          <w:sz w:val="24"/>
          <w:szCs w:val="24"/>
        </w:rPr>
        <w:t xml:space="preserve"> </w:t>
      </w:r>
      <w:r w:rsidR="00C64029">
        <w:rPr>
          <w:rFonts w:ascii="Arial" w:hAnsi="Arial" w:cs="Arial"/>
          <w:sz w:val="24"/>
          <w:szCs w:val="24"/>
        </w:rPr>
        <w:t xml:space="preserve"> </w:t>
      </w:r>
    </w:p>
    <w:p w:rsidR="00893BA4" w:rsidRPr="00021B02" w:rsidRDefault="003477A7" w:rsidP="00C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8561F">
        <w:rPr>
          <w:rFonts w:ascii="Arial" w:hAnsi="Arial" w:cs="Arial"/>
          <w:sz w:val="24"/>
          <w:szCs w:val="24"/>
        </w:rPr>
        <w:t xml:space="preserve"> </w:t>
      </w:r>
      <w:r w:rsidR="00053A83">
        <w:rPr>
          <w:rFonts w:ascii="Arial" w:hAnsi="Arial" w:cs="Arial"/>
          <w:sz w:val="24"/>
          <w:szCs w:val="24"/>
        </w:rPr>
        <w:t xml:space="preserve"> </w:t>
      </w:r>
      <w:r w:rsidR="00D13647">
        <w:rPr>
          <w:rFonts w:ascii="Arial" w:hAnsi="Arial" w:cs="Arial"/>
          <w:sz w:val="24"/>
          <w:szCs w:val="24"/>
        </w:rPr>
        <w:t xml:space="preserve"> </w:t>
      </w:r>
    </w:p>
    <w:p w:rsidR="00196527" w:rsidRPr="00235BB5" w:rsidRDefault="00235BB5" w:rsidP="00225B8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235BB5">
        <w:rPr>
          <w:rFonts w:ascii="Arial" w:hAnsi="Arial" w:cs="Arial"/>
          <w:bCs/>
          <w:sz w:val="24"/>
          <w:szCs w:val="24"/>
        </w:rPr>
        <w:t>Daniela Alves da Silva</w:t>
      </w:r>
      <w:r w:rsidR="00D02590" w:rsidRPr="00235BB5">
        <w:rPr>
          <w:rFonts w:ascii="Arial" w:hAnsi="Arial" w:cs="Arial"/>
          <w:bCs/>
          <w:sz w:val="24"/>
          <w:szCs w:val="24"/>
        </w:rPr>
        <w:t xml:space="preserve"> </w:t>
      </w:r>
    </w:p>
    <w:p w:rsidR="00C64029" w:rsidRPr="00235BB5" w:rsidRDefault="00AA3C75" w:rsidP="00225B8C">
      <w:pPr>
        <w:spacing w:after="0" w:line="240" w:lineRule="auto"/>
        <w:jc w:val="center"/>
        <w:rPr>
          <w:sz w:val="24"/>
          <w:szCs w:val="24"/>
        </w:rPr>
      </w:pPr>
      <w:r w:rsidRPr="00235BB5">
        <w:rPr>
          <w:rFonts w:ascii="Arial" w:hAnsi="Arial" w:cs="Arial"/>
          <w:bCs/>
          <w:sz w:val="24"/>
          <w:szCs w:val="24"/>
        </w:rPr>
        <w:t>Presidente da CPL</w:t>
      </w:r>
    </w:p>
    <w:p w:rsidR="00B0018B" w:rsidRPr="00021B02" w:rsidRDefault="00B0018B" w:rsidP="00D5560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B0018B" w:rsidRPr="00021B02" w:rsidSect="003A7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607A" w:rsidRDefault="0069607A" w:rsidP="00811B75">
      <w:pPr>
        <w:spacing w:after="0" w:line="240" w:lineRule="auto"/>
      </w:pPr>
      <w:r>
        <w:separator/>
      </w:r>
    </w:p>
  </w:endnote>
  <w:endnote w:type="continuationSeparator" w:id="0">
    <w:p w:rsidR="0069607A" w:rsidRDefault="0069607A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60C6" w:rsidRDefault="006E60C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60C6" w:rsidRDefault="006E60C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60C6" w:rsidRDefault="006E60C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607A" w:rsidRDefault="0069607A" w:rsidP="00811B75">
      <w:pPr>
        <w:spacing w:after="0" w:line="240" w:lineRule="auto"/>
      </w:pPr>
      <w:r>
        <w:separator/>
      </w:r>
    </w:p>
  </w:footnote>
  <w:footnote w:type="continuationSeparator" w:id="0">
    <w:p w:rsidR="0069607A" w:rsidRDefault="0069607A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60C6" w:rsidRDefault="006E60C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60C6" w:rsidRDefault="006E60C6" w:rsidP="006E60C6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60C6" w:rsidRDefault="006E60C6" w:rsidP="006E60C6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6E60C6" w:rsidRDefault="006E60C6" w:rsidP="006E60C6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6E60C6" w:rsidRDefault="006E60C6" w:rsidP="006E60C6">
    <w:pPr>
      <w:spacing w:line="200" w:lineRule="exact"/>
      <w:jc w:val="center"/>
      <w:rPr>
        <w:sz w:val="20"/>
        <w:szCs w:val="20"/>
      </w:rPr>
    </w:pPr>
  </w:p>
  <w:p w:rsidR="006E60C6" w:rsidRDefault="006E60C6" w:rsidP="006E60C6">
    <w:pPr>
      <w:spacing w:line="200" w:lineRule="exact"/>
      <w:jc w:val="center"/>
      <w:rPr>
        <w:sz w:val="20"/>
        <w:szCs w:val="20"/>
      </w:rPr>
    </w:pPr>
  </w:p>
  <w:p w:rsidR="006E60C6" w:rsidRDefault="006E60C6" w:rsidP="006E60C6">
    <w:pPr>
      <w:spacing w:line="200" w:lineRule="exact"/>
      <w:jc w:val="center"/>
      <w:rPr>
        <w:sz w:val="20"/>
        <w:szCs w:val="20"/>
      </w:rPr>
    </w:pPr>
  </w:p>
  <w:p w:rsidR="006E60C6" w:rsidRPr="00655364" w:rsidRDefault="006E60C6" w:rsidP="006E60C6">
    <w:pPr>
      <w:spacing w:line="200" w:lineRule="exact"/>
      <w:jc w:val="center"/>
      <w:rPr>
        <w:b/>
      </w:rPr>
    </w:pPr>
    <w:r w:rsidRPr="00655364">
      <w:rPr>
        <w:b/>
      </w:rPr>
      <w:t>ESTADO DO TOCANTINS</w:t>
    </w:r>
  </w:p>
  <w:p w:rsidR="006E60C6" w:rsidRPr="00655364" w:rsidRDefault="006E60C6" w:rsidP="006E60C6">
    <w:pPr>
      <w:spacing w:line="200" w:lineRule="exact"/>
      <w:jc w:val="center"/>
      <w:rPr>
        <w:b/>
      </w:rPr>
    </w:pPr>
    <w:r w:rsidRPr="00655364">
      <w:rPr>
        <w:b/>
      </w:rPr>
      <w:t>CÂMARA MUNICIPAL DE NOVO ALEGRE-TO</w:t>
    </w:r>
  </w:p>
  <w:p w:rsidR="006E60C6" w:rsidRPr="006C6C3C" w:rsidRDefault="006E60C6" w:rsidP="006E60C6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  <w:p w:rsidR="00811B75" w:rsidRPr="006E60C6" w:rsidRDefault="00811B75" w:rsidP="006E60C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60C6" w:rsidRDefault="006E60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04111">
    <w:abstractNumId w:val="2"/>
  </w:num>
  <w:num w:numId="2" w16cid:durableId="1855193976">
    <w:abstractNumId w:val="0"/>
  </w:num>
  <w:num w:numId="3" w16cid:durableId="683751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12C9"/>
    <w:rsid w:val="00002D05"/>
    <w:rsid w:val="0000345F"/>
    <w:rsid w:val="00021B02"/>
    <w:rsid w:val="0003406D"/>
    <w:rsid w:val="00053A83"/>
    <w:rsid w:val="000627FE"/>
    <w:rsid w:val="00063CCF"/>
    <w:rsid w:val="00082977"/>
    <w:rsid w:val="000E3332"/>
    <w:rsid w:val="000E7FA7"/>
    <w:rsid w:val="00101C19"/>
    <w:rsid w:val="00116DD2"/>
    <w:rsid w:val="001418E3"/>
    <w:rsid w:val="00161A70"/>
    <w:rsid w:val="001805C8"/>
    <w:rsid w:val="00181734"/>
    <w:rsid w:val="00187A37"/>
    <w:rsid w:val="001926C3"/>
    <w:rsid w:val="00196527"/>
    <w:rsid w:val="001D5FD8"/>
    <w:rsid w:val="00225B8C"/>
    <w:rsid w:val="00235BB5"/>
    <w:rsid w:val="00261809"/>
    <w:rsid w:val="00291F0F"/>
    <w:rsid w:val="002D11F2"/>
    <w:rsid w:val="003075C3"/>
    <w:rsid w:val="00322D2B"/>
    <w:rsid w:val="0033667B"/>
    <w:rsid w:val="003477A7"/>
    <w:rsid w:val="003A7107"/>
    <w:rsid w:val="003C3E14"/>
    <w:rsid w:val="003F5947"/>
    <w:rsid w:val="004147EF"/>
    <w:rsid w:val="004169B6"/>
    <w:rsid w:val="00440AFC"/>
    <w:rsid w:val="004452C5"/>
    <w:rsid w:val="00454788"/>
    <w:rsid w:val="004A7532"/>
    <w:rsid w:val="004C0074"/>
    <w:rsid w:val="004D4992"/>
    <w:rsid w:val="005001D3"/>
    <w:rsid w:val="00504AB2"/>
    <w:rsid w:val="00556CF3"/>
    <w:rsid w:val="00583FDD"/>
    <w:rsid w:val="005D1BFA"/>
    <w:rsid w:val="005E5955"/>
    <w:rsid w:val="00634009"/>
    <w:rsid w:val="00643B38"/>
    <w:rsid w:val="00665EB8"/>
    <w:rsid w:val="00691384"/>
    <w:rsid w:val="0069210E"/>
    <w:rsid w:val="0069607A"/>
    <w:rsid w:val="006B7B26"/>
    <w:rsid w:val="006C68DA"/>
    <w:rsid w:val="006D5AEE"/>
    <w:rsid w:val="006E60C6"/>
    <w:rsid w:val="006F6AFB"/>
    <w:rsid w:val="006F7111"/>
    <w:rsid w:val="007073F0"/>
    <w:rsid w:val="00717203"/>
    <w:rsid w:val="007325F2"/>
    <w:rsid w:val="00744CB6"/>
    <w:rsid w:val="007722ED"/>
    <w:rsid w:val="007C1A7C"/>
    <w:rsid w:val="007E6E9B"/>
    <w:rsid w:val="00811B75"/>
    <w:rsid w:val="008316E5"/>
    <w:rsid w:val="00833042"/>
    <w:rsid w:val="00863B53"/>
    <w:rsid w:val="00893BA4"/>
    <w:rsid w:val="008A1EEE"/>
    <w:rsid w:val="008E0996"/>
    <w:rsid w:val="00915A9B"/>
    <w:rsid w:val="00917D18"/>
    <w:rsid w:val="0098561F"/>
    <w:rsid w:val="009C02BE"/>
    <w:rsid w:val="009E4CA9"/>
    <w:rsid w:val="00A80C4A"/>
    <w:rsid w:val="00A94DC4"/>
    <w:rsid w:val="00AA0E15"/>
    <w:rsid w:val="00AA3C75"/>
    <w:rsid w:val="00AB28E8"/>
    <w:rsid w:val="00AB4191"/>
    <w:rsid w:val="00AD7EB5"/>
    <w:rsid w:val="00B0018B"/>
    <w:rsid w:val="00B01CE3"/>
    <w:rsid w:val="00B1797B"/>
    <w:rsid w:val="00B323A2"/>
    <w:rsid w:val="00B6157F"/>
    <w:rsid w:val="00B8330F"/>
    <w:rsid w:val="00BE4CA2"/>
    <w:rsid w:val="00BE76AA"/>
    <w:rsid w:val="00C30536"/>
    <w:rsid w:val="00C40139"/>
    <w:rsid w:val="00C42AB8"/>
    <w:rsid w:val="00C64029"/>
    <w:rsid w:val="00C7236C"/>
    <w:rsid w:val="00C9327B"/>
    <w:rsid w:val="00C93B53"/>
    <w:rsid w:val="00C95E5D"/>
    <w:rsid w:val="00CA4354"/>
    <w:rsid w:val="00CE2FA1"/>
    <w:rsid w:val="00CE3704"/>
    <w:rsid w:val="00CE5BB2"/>
    <w:rsid w:val="00CF4398"/>
    <w:rsid w:val="00D02590"/>
    <w:rsid w:val="00D05937"/>
    <w:rsid w:val="00D07BB3"/>
    <w:rsid w:val="00D13647"/>
    <w:rsid w:val="00D25E4E"/>
    <w:rsid w:val="00D30F7A"/>
    <w:rsid w:val="00D360C1"/>
    <w:rsid w:val="00D42F1A"/>
    <w:rsid w:val="00D45B90"/>
    <w:rsid w:val="00D55608"/>
    <w:rsid w:val="00E036AE"/>
    <w:rsid w:val="00E652CF"/>
    <w:rsid w:val="00E837EF"/>
    <w:rsid w:val="00EB0C0A"/>
    <w:rsid w:val="00EB73AD"/>
    <w:rsid w:val="00EE7AF7"/>
    <w:rsid w:val="00FE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D9254"/>
  <w15:docId w15:val="{E11DF607-8C40-4DC1-8371-682A5652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6F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F71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48</cp:revision>
  <cp:lastPrinted>2018-01-17T20:17:00Z</cp:lastPrinted>
  <dcterms:created xsi:type="dcterms:W3CDTF">2013-10-14T23:14:00Z</dcterms:created>
  <dcterms:modified xsi:type="dcterms:W3CDTF">2023-01-18T02:38:00Z</dcterms:modified>
</cp:coreProperties>
</file>